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D9" w:rsidRDefault="004867D9" w:rsidP="004867D9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sz w:val="28"/>
          <w:szCs w:val="28"/>
        </w:rPr>
      </w:pPr>
      <w:r>
        <w:rPr>
          <w:rFonts w:ascii="Palatino-Bold" w:hAnsi="Palatino-Bold" w:cs="Palatino-Bold"/>
          <w:b/>
          <w:bCs/>
          <w:sz w:val="28"/>
          <w:szCs w:val="28"/>
        </w:rPr>
        <w:t xml:space="preserve">It’s Not the Culture of </w:t>
      </w:r>
      <w:proofErr w:type="gramStart"/>
      <w:r>
        <w:rPr>
          <w:rFonts w:ascii="Palatino-Bold" w:hAnsi="Palatino-Bold" w:cs="Palatino-Bold"/>
          <w:b/>
          <w:bCs/>
          <w:sz w:val="28"/>
          <w:szCs w:val="28"/>
        </w:rPr>
        <w:t>Poverty,</w:t>
      </w:r>
      <w:proofErr w:type="gramEnd"/>
      <w:r>
        <w:rPr>
          <w:rFonts w:ascii="Palatino-Bold" w:hAnsi="Palatino-Bold" w:cs="Palatino-Bold"/>
          <w:b/>
          <w:bCs/>
          <w:sz w:val="28"/>
          <w:szCs w:val="28"/>
        </w:rPr>
        <w:t xml:space="preserve"> It’s the Poverty of Culture:</w:t>
      </w:r>
    </w:p>
    <w:p w:rsidR="004867D9" w:rsidRDefault="004867D9" w:rsidP="004867D9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sz w:val="28"/>
          <w:szCs w:val="28"/>
        </w:rPr>
      </w:pPr>
      <w:r>
        <w:rPr>
          <w:rFonts w:ascii="Palatino-Bold" w:hAnsi="Palatino-Bold" w:cs="Palatino-Bold"/>
          <w:b/>
          <w:bCs/>
          <w:sz w:val="28"/>
          <w:szCs w:val="28"/>
        </w:rPr>
        <w:t>The Problem with Teacher Education</w:t>
      </w:r>
    </w:p>
    <w:p w:rsidR="004867D9" w:rsidRDefault="004867D9" w:rsidP="004867D9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sz w:val="15"/>
          <w:szCs w:val="15"/>
        </w:rPr>
      </w:pPr>
      <w:r>
        <w:rPr>
          <w:rFonts w:ascii="Palatino-Bold" w:hAnsi="Palatino-Bold" w:cs="Palatino-Bold"/>
          <w:b/>
          <w:bCs/>
          <w:sz w:val="20"/>
          <w:szCs w:val="20"/>
        </w:rPr>
        <w:t>G</w:t>
      </w:r>
      <w:r>
        <w:rPr>
          <w:rFonts w:ascii="Palatino-Bold" w:hAnsi="Palatino-Bold" w:cs="Palatino-Bold"/>
          <w:b/>
          <w:bCs/>
          <w:sz w:val="15"/>
          <w:szCs w:val="15"/>
        </w:rPr>
        <w:t xml:space="preserve">LORIA </w:t>
      </w:r>
      <w:r>
        <w:rPr>
          <w:rFonts w:ascii="Palatino-Bold" w:hAnsi="Palatino-Bold" w:cs="Palatino-Bold"/>
          <w:b/>
          <w:bCs/>
          <w:sz w:val="20"/>
          <w:szCs w:val="20"/>
        </w:rPr>
        <w:t>L</w:t>
      </w:r>
      <w:r>
        <w:rPr>
          <w:rFonts w:ascii="Palatino-Bold" w:hAnsi="Palatino-Bold" w:cs="Palatino-Bold"/>
          <w:b/>
          <w:bCs/>
          <w:sz w:val="15"/>
          <w:szCs w:val="15"/>
        </w:rPr>
        <w:t>ADSON</w:t>
      </w:r>
      <w:r>
        <w:rPr>
          <w:rFonts w:ascii="Palatino-Bold" w:hAnsi="Palatino-Bold" w:cs="Palatino-Bold"/>
          <w:b/>
          <w:bCs/>
          <w:sz w:val="20"/>
          <w:szCs w:val="20"/>
        </w:rPr>
        <w:t>-B</w:t>
      </w:r>
      <w:r>
        <w:rPr>
          <w:rFonts w:ascii="Palatino-Bold" w:hAnsi="Palatino-Bold" w:cs="Palatino-Bold"/>
          <w:b/>
          <w:bCs/>
          <w:sz w:val="15"/>
          <w:szCs w:val="15"/>
        </w:rPr>
        <w:t>ILLINGS</w:t>
      </w:r>
    </w:p>
    <w:p w:rsidR="004867D9" w:rsidRDefault="004867D9" w:rsidP="004867D9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sz w:val="20"/>
          <w:szCs w:val="20"/>
        </w:rPr>
      </w:pPr>
      <w:r>
        <w:rPr>
          <w:rFonts w:ascii="Palatino-Italic" w:hAnsi="Palatino-Italic" w:cs="Palatino-Italic"/>
          <w:i/>
          <w:iCs/>
          <w:sz w:val="20"/>
          <w:szCs w:val="20"/>
        </w:rPr>
        <w:t>University of Wisconsin–Madison</w:t>
      </w:r>
    </w:p>
    <w:p w:rsidR="004867D9" w:rsidRDefault="004867D9" w:rsidP="004867D9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sz w:val="20"/>
          <w:szCs w:val="20"/>
        </w:rPr>
      </w:pPr>
    </w:p>
    <w:p w:rsidR="004867D9" w:rsidRDefault="004867D9" w:rsidP="004867D9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sz w:val="20"/>
          <w:szCs w:val="20"/>
        </w:rPr>
      </w:pPr>
      <w:r>
        <w:rPr>
          <w:rFonts w:ascii="Palatino-Italic" w:hAnsi="Palatino-Italic" w:cs="Palatino-Italic"/>
          <w:i/>
          <w:iCs/>
          <w:sz w:val="20"/>
          <w:szCs w:val="20"/>
        </w:rPr>
        <w:t>The preparation of novice teachers is dominated by psychological notions almost to the exclusion</w:t>
      </w:r>
    </w:p>
    <w:p w:rsidR="004867D9" w:rsidRDefault="004867D9" w:rsidP="004867D9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sz w:val="20"/>
          <w:szCs w:val="20"/>
        </w:rPr>
      </w:pPr>
      <w:proofErr w:type="gramStart"/>
      <w:r>
        <w:rPr>
          <w:rFonts w:ascii="Palatino-Italic" w:hAnsi="Palatino-Italic" w:cs="Palatino-Italic"/>
          <w:i/>
          <w:iCs/>
          <w:sz w:val="20"/>
          <w:szCs w:val="20"/>
        </w:rPr>
        <w:t>of</w:t>
      </w:r>
      <w:proofErr w:type="gramEnd"/>
      <w:r>
        <w:rPr>
          <w:rFonts w:ascii="Palatino-Italic" w:hAnsi="Palatino-Italic" w:cs="Palatino-Italic"/>
          <w:i/>
          <w:iCs/>
          <w:sz w:val="20"/>
          <w:szCs w:val="20"/>
        </w:rPr>
        <w:t xml:space="preserve"> other social science paradigms. The perspective that is least likely to be evident in</w:t>
      </w:r>
    </w:p>
    <w:p w:rsidR="004867D9" w:rsidRDefault="004867D9" w:rsidP="004867D9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sz w:val="20"/>
          <w:szCs w:val="20"/>
        </w:rPr>
      </w:pPr>
      <w:proofErr w:type="gramStart"/>
      <w:r>
        <w:rPr>
          <w:rFonts w:ascii="Palatino-Italic" w:hAnsi="Palatino-Italic" w:cs="Palatino-Italic"/>
          <w:i/>
          <w:iCs/>
          <w:sz w:val="20"/>
          <w:szCs w:val="20"/>
        </w:rPr>
        <w:t>teacher</w:t>
      </w:r>
      <w:proofErr w:type="gramEnd"/>
      <w:r>
        <w:rPr>
          <w:rFonts w:ascii="Palatino-Italic" w:hAnsi="Palatino-Italic" w:cs="Palatino-Italic"/>
          <w:i/>
          <w:iCs/>
          <w:sz w:val="20"/>
          <w:szCs w:val="20"/>
        </w:rPr>
        <w:t xml:space="preserve"> preparation is that of anthropology. However, prospective and novice teachers regularly</w:t>
      </w:r>
    </w:p>
    <w:p w:rsidR="004867D9" w:rsidRDefault="004867D9" w:rsidP="004867D9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sz w:val="20"/>
          <w:szCs w:val="20"/>
        </w:rPr>
      </w:pPr>
      <w:proofErr w:type="gramStart"/>
      <w:r>
        <w:rPr>
          <w:rFonts w:ascii="Palatino-Italic" w:hAnsi="Palatino-Italic" w:cs="Palatino-Italic"/>
          <w:i/>
          <w:iCs/>
          <w:sz w:val="20"/>
          <w:szCs w:val="20"/>
        </w:rPr>
        <w:t>and</w:t>
      </w:r>
      <w:proofErr w:type="gramEnd"/>
      <w:r>
        <w:rPr>
          <w:rFonts w:ascii="Palatino-Italic" w:hAnsi="Palatino-Italic" w:cs="Palatino-Italic"/>
          <w:i/>
          <w:iCs/>
          <w:sz w:val="20"/>
          <w:szCs w:val="20"/>
        </w:rPr>
        <w:t xml:space="preserve"> loosely use the word “culture” as an explanation for student patterns of behavior</w:t>
      </w:r>
    </w:p>
    <w:p w:rsidR="004867D9" w:rsidRDefault="004867D9" w:rsidP="004867D9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0"/>
          <w:szCs w:val="20"/>
        </w:rPr>
      </w:pPr>
      <w:proofErr w:type="gramStart"/>
      <w:r>
        <w:rPr>
          <w:rFonts w:ascii="Palatino-Italic" w:hAnsi="Palatino-Italic" w:cs="Palatino-Italic"/>
          <w:i/>
          <w:iCs/>
          <w:sz w:val="20"/>
          <w:szCs w:val="20"/>
        </w:rPr>
        <w:t>they</w:t>
      </w:r>
      <w:proofErr w:type="gramEnd"/>
      <w:r>
        <w:rPr>
          <w:rFonts w:ascii="Palatino-Italic" w:hAnsi="Palatino-Italic" w:cs="Palatino-Italic"/>
          <w:i/>
          <w:iCs/>
          <w:sz w:val="20"/>
          <w:szCs w:val="20"/>
        </w:rPr>
        <w:t xml:space="preserve"> cannot explain. </w:t>
      </w:r>
      <w:r w:rsidRPr="00451568">
        <w:rPr>
          <w:rFonts w:ascii="Palatino-Italic" w:hAnsi="Palatino-Italic" w:cs="Palatino-Italic"/>
          <w:b/>
          <w:i/>
          <w:iCs/>
          <w:szCs w:val="20"/>
          <w:highlight w:val="green"/>
        </w:rPr>
        <w:t>This discussion focuses on the ways prospectiv</w:t>
      </w:r>
      <w:r w:rsidR="00451568">
        <w:rPr>
          <w:rFonts w:ascii="Palatino-Italic" w:hAnsi="Palatino-Italic" w:cs="Palatino-Italic"/>
          <w:b/>
          <w:i/>
          <w:iCs/>
          <w:szCs w:val="20"/>
          <w:highlight w:val="green"/>
        </w:rPr>
        <w:t xml:space="preserve">e and novice teachers construct </w:t>
      </w:r>
      <w:r w:rsidRPr="00451568">
        <w:rPr>
          <w:rFonts w:ascii="Palatino-Italic" w:hAnsi="Palatino-Italic" w:cs="Palatino-Italic"/>
          <w:b/>
          <w:i/>
          <w:iCs/>
          <w:szCs w:val="20"/>
          <w:highlight w:val="green"/>
        </w:rPr>
        <w:t>culture simultaneously as both the problem and the answer to their struggles with students</w:t>
      </w:r>
      <w:r w:rsidR="00451568">
        <w:rPr>
          <w:rFonts w:ascii="Palatino-Italic" w:hAnsi="Palatino-Italic" w:cs="Palatino-Italic"/>
          <w:b/>
          <w:i/>
          <w:iCs/>
          <w:szCs w:val="20"/>
          <w:highlight w:val="green"/>
        </w:rPr>
        <w:t xml:space="preserve"> </w:t>
      </w:r>
      <w:r w:rsidRPr="00451568">
        <w:rPr>
          <w:rFonts w:ascii="Palatino-Italic" w:hAnsi="Palatino-Italic" w:cs="Palatino-Italic"/>
          <w:b/>
          <w:i/>
          <w:iCs/>
          <w:szCs w:val="20"/>
          <w:highlight w:val="green"/>
        </w:rPr>
        <w:t>different from themselves.</w:t>
      </w:r>
      <w:r w:rsidRPr="00451568">
        <w:rPr>
          <w:rFonts w:ascii="Palatino-Italic" w:hAnsi="Palatino-Italic" w:cs="Palatino-Italic"/>
          <w:b/>
          <w:i/>
          <w:iCs/>
          <w:szCs w:val="20"/>
        </w:rPr>
        <w:t xml:space="preserve"> </w:t>
      </w:r>
      <w:r>
        <w:rPr>
          <w:rFonts w:ascii="Palatino-Roman" w:hAnsi="Palatino-Roman" w:cs="Palatino-Roman"/>
          <w:sz w:val="20"/>
          <w:szCs w:val="20"/>
        </w:rPr>
        <w:t>[</w:t>
      </w:r>
      <w:proofErr w:type="gramStart"/>
      <w:r>
        <w:rPr>
          <w:rFonts w:ascii="Palatino-Roman" w:hAnsi="Palatino-Roman" w:cs="Palatino-Roman"/>
          <w:sz w:val="20"/>
          <w:szCs w:val="20"/>
        </w:rPr>
        <w:t>culture</w:t>
      </w:r>
      <w:proofErr w:type="gramEnd"/>
      <w:r>
        <w:rPr>
          <w:rFonts w:ascii="Palatino-Roman" w:hAnsi="Palatino-Roman" w:cs="Palatino-Roman"/>
          <w:sz w:val="20"/>
          <w:szCs w:val="20"/>
        </w:rPr>
        <w:t xml:space="preserve"> of poverty, self-esteem, teacher education]</w:t>
      </w:r>
    </w:p>
    <w:p w:rsidR="00F85D04" w:rsidRDefault="004867D9" w:rsidP="00F85D04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0"/>
          <w:szCs w:val="20"/>
        </w:rPr>
      </w:pPr>
      <w:r w:rsidRPr="00F85D04">
        <w:rPr>
          <w:rFonts w:ascii="Palatino-Roman" w:hAnsi="Palatino-Roman" w:cs="Palatino-Roman"/>
          <w:b/>
          <w:sz w:val="20"/>
          <w:szCs w:val="20"/>
        </w:rPr>
        <w:t>Remember: Your own experiences are not the “Norm.”</w:t>
      </w:r>
      <w:r w:rsidR="00F85D04" w:rsidRPr="00F85D04">
        <w:rPr>
          <w:rFonts w:ascii="Palatino-Roman" w:hAnsi="Palatino-Roman" w:cs="Palatino-Roman"/>
          <w:sz w:val="20"/>
          <w:szCs w:val="20"/>
        </w:rPr>
        <w:t xml:space="preserve"> </w:t>
      </w:r>
    </w:p>
    <w:p w:rsidR="00F85D04" w:rsidRDefault="00F85D04" w:rsidP="00F85D04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0"/>
          <w:szCs w:val="20"/>
        </w:rPr>
      </w:pPr>
    </w:p>
    <w:p w:rsidR="00F85D04" w:rsidRDefault="00F85D04" w:rsidP="00F85D04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0"/>
          <w:szCs w:val="20"/>
        </w:rPr>
      </w:pPr>
      <w:r>
        <w:rPr>
          <w:rFonts w:ascii="Palatino-Roman" w:hAnsi="Palatino-Roman" w:cs="Palatino-Roman"/>
          <w:sz w:val="20"/>
          <w:szCs w:val="20"/>
        </w:rPr>
        <w:t>One reason that students {TEACHERS} use culture as a catchall phrase is that it is often a proxy</w:t>
      </w:r>
    </w:p>
    <w:p w:rsidR="00F85D04" w:rsidRPr="00451568" w:rsidRDefault="00F85D04" w:rsidP="00F85D04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b/>
          <w:szCs w:val="20"/>
          <w:highlight w:val="magenta"/>
        </w:rPr>
      </w:pPr>
      <w:proofErr w:type="gramStart"/>
      <w:r>
        <w:rPr>
          <w:rFonts w:ascii="Palatino-Roman" w:hAnsi="Palatino-Roman" w:cs="Palatino-Roman"/>
          <w:sz w:val="20"/>
          <w:szCs w:val="20"/>
        </w:rPr>
        <w:t>for</w:t>
      </w:r>
      <w:proofErr w:type="gramEnd"/>
      <w:r>
        <w:rPr>
          <w:rFonts w:ascii="Palatino-Roman" w:hAnsi="Palatino-Roman" w:cs="Palatino-Roman"/>
          <w:sz w:val="20"/>
          <w:szCs w:val="20"/>
        </w:rPr>
        <w:t xml:space="preserve"> race. </w:t>
      </w:r>
      <w:r w:rsidRPr="00451568">
        <w:rPr>
          <w:rFonts w:ascii="Palatino-Roman" w:hAnsi="Palatino-Roman" w:cs="Palatino-Roman"/>
          <w:b/>
          <w:szCs w:val="20"/>
          <w:highlight w:val="magenta"/>
        </w:rPr>
        <w:t>The elephant in the teacher education parlor (along with America’s parlor)</w:t>
      </w:r>
    </w:p>
    <w:p w:rsidR="00F85D04" w:rsidRDefault="00F85D04" w:rsidP="00F85D04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0"/>
          <w:szCs w:val="20"/>
        </w:rPr>
      </w:pPr>
      <w:proofErr w:type="gramStart"/>
      <w:r w:rsidRPr="00451568">
        <w:rPr>
          <w:rFonts w:ascii="Palatino-Roman" w:hAnsi="Palatino-Roman" w:cs="Palatino-Roman"/>
          <w:b/>
          <w:szCs w:val="20"/>
          <w:highlight w:val="magenta"/>
        </w:rPr>
        <w:t>is</w:t>
      </w:r>
      <w:proofErr w:type="gramEnd"/>
      <w:r w:rsidRPr="00451568">
        <w:rPr>
          <w:rFonts w:ascii="Palatino-Roman" w:hAnsi="Palatino-Roman" w:cs="Palatino-Roman"/>
          <w:b/>
          <w:szCs w:val="20"/>
          <w:highlight w:val="magenta"/>
        </w:rPr>
        <w:t xml:space="preserve"> race.</w:t>
      </w:r>
      <w:r w:rsidR="00451568" w:rsidRPr="00451568">
        <w:rPr>
          <w:rFonts w:ascii="Palatino-Roman" w:hAnsi="Palatino-Roman" w:cs="Palatino-Roman"/>
          <w:b/>
          <w:szCs w:val="20"/>
        </w:rPr>
        <w:t xml:space="preserve"> </w:t>
      </w:r>
      <w:r w:rsidR="00451568">
        <w:rPr>
          <w:rFonts w:ascii="Palatino-Roman" w:hAnsi="Palatino-Roman" w:cs="Palatino-Roman"/>
          <w:sz w:val="20"/>
          <w:szCs w:val="20"/>
        </w:rPr>
        <w:t>A</w:t>
      </w:r>
      <w:r>
        <w:rPr>
          <w:rFonts w:ascii="Palatino-Roman" w:hAnsi="Palatino-Roman" w:cs="Palatino-Roman"/>
          <w:sz w:val="20"/>
          <w:szCs w:val="20"/>
        </w:rPr>
        <w:t>s novelist Toni Morrison (1992:63) has argued:</w:t>
      </w:r>
    </w:p>
    <w:p w:rsidR="00F85D04" w:rsidRPr="00A265EB" w:rsidRDefault="00F85D04" w:rsidP="00F85D04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Cs w:val="18"/>
          <w:highlight w:val="green"/>
        </w:rPr>
      </w:pPr>
      <w:r w:rsidRPr="00A265EB">
        <w:rPr>
          <w:rFonts w:ascii="Palatino-Roman" w:hAnsi="Palatino-Roman" w:cs="Palatino-Roman"/>
          <w:szCs w:val="18"/>
          <w:highlight w:val="green"/>
        </w:rPr>
        <w:t>Race has become metaphorical—a way of referring to and disguising forces, events, classes,</w:t>
      </w:r>
    </w:p>
    <w:p w:rsidR="00F85D04" w:rsidRPr="00A265EB" w:rsidRDefault="00F85D04" w:rsidP="00F85D04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Cs w:val="18"/>
          <w:highlight w:val="green"/>
        </w:rPr>
      </w:pPr>
      <w:proofErr w:type="gramStart"/>
      <w:r w:rsidRPr="00A265EB">
        <w:rPr>
          <w:rFonts w:ascii="Palatino-Roman" w:hAnsi="Palatino-Roman" w:cs="Palatino-Roman"/>
          <w:szCs w:val="18"/>
          <w:highlight w:val="green"/>
        </w:rPr>
        <w:t>and</w:t>
      </w:r>
      <w:proofErr w:type="gramEnd"/>
      <w:r w:rsidRPr="00A265EB">
        <w:rPr>
          <w:rFonts w:ascii="Palatino-Roman" w:hAnsi="Palatino-Roman" w:cs="Palatino-Roman"/>
          <w:szCs w:val="18"/>
          <w:highlight w:val="green"/>
        </w:rPr>
        <w:t xml:space="preserve"> expressions of social decay and economic division far more threatening to the body</w:t>
      </w:r>
    </w:p>
    <w:p w:rsidR="00F85D04" w:rsidRPr="00A265EB" w:rsidRDefault="00F85D04" w:rsidP="00F85D04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Cs w:val="18"/>
        </w:rPr>
      </w:pPr>
      <w:proofErr w:type="gramStart"/>
      <w:r w:rsidRPr="00A265EB">
        <w:rPr>
          <w:rFonts w:ascii="Palatino-Roman" w:hAnsi="Palatino-Roman" w:cs="Palatino-Roman"/>
          <w:szCs w:val="18"/>
          <w:highlight w:val="green"/>
        </w:rPr>
        <w:t>politic</w:t>
      </w:r>
      <w:proofErr w:type="gramEnd"/>
      <w:r w:rsidRPr="00A265EB">
        <w:rPr>
          <w:rFonts w:ascii="Palatino-Roman" w:hAnsi="Palatino-Roman" w:cs="Palatino-Roman"/>
          <w:szCs w:val="18"/>
          <w:highlight w:val="green"/>
        </w:rPr>
        <w:t xml:space="preserve"> than biological “race” ever was.</w:t>
      </w:r>
      <w:r w:rsidRPr="00A265EB">
        <w:rPr>
          <w:rFonts w:ascii="Palatino-Roman" w:hAnsi="Palatino-Roman" w:cs="Palatino-Roman"/>
          <w:szCs w:val="18"/>
        </w:rPr>
        <w:t xml:space="preserve"> Expensively kept, economically unsound, a spurious</w:t>
      </w:r>
    </w:p>
    <w:p w:rsidR="00F85D04" w:rsidRPr="00A265EB" w:rsidRDefault="00F85D04" w:rsidP="00F85D04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Cs w:val="18"/>
          <w:highlight w:val="green"/>
        </w:rPr>
      </w:pPr>
      <w:proofErr w:type="gramStart"/>
      <w:r w:rsidRPr="00A265EB">
        <w:rPr>
          <w:rFonts w:ascii="Palatino-Roman" w:hAnsi="Palatino-Roman" w:cs="Palatino-Roman"/>
          <w:szCs w:val="18"/>
        </w:rPr>
        <w:t>and</w:t>
      </w:r>
      <w:proofErr w:type="gramEnd"/>
      <w:r w:rsidRPr="00A265EB">
        <w:rPr>
          <w:rFonts w:ascii="Palatino-Roman" w:hAnsi="Palatino-Roman" w:cs="Palatino-Roman"/>
          <w:szCs w:val="18"/>
        </w:rPr>
        <w:t xml:space="preserve"> useless political asset in election campaigns, </w:t>
      </w:r>
      <w:r w:rsidRPr="00A265EB">
        <w:rPr>
          <w:rFonts w:ascii="Palatino-Roman" w:hAnsi="Palatino-Roman" w:cs="Palatino-Roman"/>
          <w:szCs w:val="18"/>
          <w:highlight w:val="green"/>
        </w:rPr>
        <w:t>racism is as healthy today as it was during</w:t>
      </w:r>
    </w:p>
    <w:p w:rsidR="00F85D04" w:rsidRPr="00A265EB" w:rsidRDefault="00F85D04" w:rsidP="00F85D04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Cs w:val="18"/>
        </w:rPr>
      </w:pPr>
      <w:proofErr w:type="gramStart"/>
      <w:r w:rsidRPr="00A265EB">
        <w:rPr>
          <w:rFonts w:ascii="Palatino-Roman" w:hAnsi="Palatino-Roman" w:cs="Palatino-Roman"/>
          <w:szCs w:val="18"/>
          <w:highlight w:val="green"/>
        </w:rPr>
        <w:t>the</w:t>
      </w:r>
      <w:proofErr w:type="gramEnd"/>
      <w:r w:rsidRPr="00A265EB">
        <w:rPr>
          <w:rFonts w:ascii="Palatino-Roman" w:hAnsi="Palatino-Roman" w:cs="Palatino-Roman"/>
          <w:szCs w:val="18"/>
          <w:highlight w:val="green"/>
        </w:rPr>
        <w:t xml:space="preserve"> Enlightenment.</w:t>
      </w:r>
      <w:r w:rsidRPr="00A265EB">
        <w:rPr>
          <w:rFonts w:ascii="Palatino-Roman" w:hAnsi="Palatino-Roman" w:cs="Palatino-Roman"/>
          <w:szCs w:val="18"/>
        </w:rPr>
        <w:t xml:space="preserve"> It seems that it has a utility far beyond economy, beyond the sequestering</w:t>
      </w:r>
    </w:p>
    <w:p w:rsidR="00F85D04" w:rsidRPr="00A265EB" w:rsidRDefault="00F85D04" w:rsidP="00F85D04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Cs w:val="18"/>
          <w:highlight w:val="green"/>
        </w:rPr>
      </w:pPr>
      <w:proofErr w:type="gramStart"/>
      <w:r w:rsidRPr="00A265EB">
        <w:rPr>
          <w:rFonts w:ascii="Palatino-Roman" w:hAnsi="Palatino-Roman" w:cs="Palatino-Roman"/>
          <w:szCs w:val="18"/>
        </w:rPr>
        <w:t>of</w:t>
      </w:r>
      <w:proofErr w:type="gramEnd"/>
      <w:r w:rsidRPr="00A265EB">
        <w:rPr>
          <w:rFonts w:ascii="Palatino-Roman" w:hAnsi="Palatino-Roman" w:cs="Palatino-Roman"/>
          <w:szCs w:val="18"/>
        </w:rPr>
        <w:t xml:space="preserve"> classes from one another, and </w:t>
      </w:r>
      <w:r w:rsidRPr="00A265EB">
        <w:rPr>
          <w:rFonts w:ascii="Palatino-Roman" w:hAnsi="Palatino-Roman" w:cs="Palatino-Roman"/>
          <w:szCs w:val="18"/>
          <w:highlight w:val="green"/>
        </w:rPr>
        <w:t>has assumed a metaphorical life so completely embedded</w:t>
      </w:r>
    </w:p>
    <w:p w:rsidR="00F85D04" w:rsidRPr="00A265EB" w:rsidRDefault="00F85D04" w:rsidP="00F85D04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Cs w:val="18"/>
          <w:highlight w:val="green"/>
        </w:rPr>
      </w:pPr>
      <w:proofErr w:type="gramStart"/>
      <w:r w:rsidRPr="00A265EB">
        <w:rPr>
          <w:rFonts w:ascii="Palatino-Roman" w:hAnsi="Palatino-Roman" w:cs="Palatino-Roman"/>
          <w:szCs w:val="18"/>
          <w:highlight w:val="green"/>
        </w:rPr>
        <w:t>in</w:t>
      </w:r>
      <w:proofErr w:type="gramEnd"/>
      <w:r w:rsidRPr="00A265EB">
        <w:rPr>
          <w:rFonts w:ascii="Palatino-Roman" w:hAnsi="Palatino-Roman" w:cs="Palatino-Roman"/>
          <w:szCs w:val="18"/>
          <w:highlight w:val="green"/>
        </w:rPr>
        <w:t xml:space="preserve"> daily discourse that it is perhaps more necessary and more on display than ever</w:t>
      </w:r>
    </w:p>
    <w:p w:rsidR="00F85D04" w:rsidRPr="00A265EB" w:rsidRDefault="00F85D04" w:rsidP="00F85D04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Cs w:val="18"/>
        </w:rPr>
      </w:pPr>
      <w:proofErr w:type="gramStart"/>
      <w:r w:rsidRPr="00A265EB">
        <w:rPr>
          <w:rFonts w:ascii="Palatino-Roman" w:hAnsi="Palatino-Roman" w:cs="Palatino-Roman"/>
          <w:szCs w:val="18"/>
          <w:highlight w:val="green"/>
        </w:rPr>
        <w:t>before</w:t>
      </w:r>
      <w:proofErr w:type="gramEnd"/>
      <w:r w:rsidRPr="00A265EB">
        <w:rPr>
          <w:rFonts w:ascii="Palatino-Roman" w:hAnsi="Palatino-Roman" w:cs="Palatino-Roman"/>
          <w:szCs w:val="18"/>
          <w:highlight w:val="green"/>
        </w:rPr>
        <w:t>.</w:t>
      </w:r>
    </w:p>
    <w:p w:rsidR="00F85D04" w:rsidRDefault="00F85D04" w:rsidP="00F85D04">
      <w:pPr>
        <w:spacing w:line="240" w:lineRule="auto"/>
        <w:rPr>
          <w:rFonts w:ascii="Palatino-Roman" w:hAnsi="Palatino-Roman" w:cs="Palatino-Roman"/>
          <w:b/>
          <w:sz w:val="20"/>
          <w:szCs w:val="20"/>
          <w:highlight w:val="yellow"/>
        </w:rPr>
      </w:pPr>
    </w:p>
    <w:p w:rsidR="00F85D04" w:rsidRDefault="00F85D04" w:rsidP="00F85D04">
      <w:pPr>
        <w:spacing w:line="240" w:lineRule="auto"/>
        <w:rPr>
          <w:rFonts w:ascii="Palatino-Roman" w:hAnsi="Palatino-Roman" w:cs="Palatino-Roman"/>
          <w:b/>
          <w:sz w:val="20"/>
          <w:szCs w:val="20"/>
        </w:rPr>
      </w:pPr>
      <w:r w:rsidRPr="00F85D04">
        <w:rPr>
          <w:rFonts w:ascii="Palatino-Roman" w:hAnsi="Palatino-Roman" w:cs="Palatino-Roman"/>
          <w:b/>
          <w:sz w:val="20"/>
          <w:szCs w:val="20"/>
          <w:highlight w:val="yellow"/>
        </w:rPr>
        <w:t>Parents</w:t>
      </w:r>
    </w:p>
    <w:p w:rsidR="00F85D04" w:rsidRDefault="00F85D04" w:rsidP="00F85D04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0"/>
          <w:szCs w:val="20"/>
        </w:rPr>
      </w:pPr>
      <w:r>
        <w:rPr>
          <w:rFonts w:ascii="Palatino-Roman" w:hAnsi="Palatino-Roman" w:cs="Palatino-Roman"/>
          <w:sz w:val="20"/>
          <w:szCs w:val="20"/>
        </w:rPr>
        <w:t xml:space="preserve">How many school personnel have attended functions in the </w:t>
      </w:r>
      <w:proofErr w:type="gramStart"/>
      <w:r>
        <w:rPr>
          <w:rFonts w:ascii="Palatino-Roman" w:hAnsi="Palatino-Roman" w:cs="Palatino-Roman"/>
          <w:sz w:val="20"/>
          <w:szCs w:val="20"/>
        </w:rPr>
        <w:t>Hmong</w:t>
      </w:r>
      <w:proofErr w:type="gramEnd"/>
    </w:p>
    <w:p w:rsidR="00F85D04" w:rsidRDefault="00F85D04" w:rsidP="00F85D04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0"/>
          <w:szCs w:val="20"/>
        </w:rPr>
      </w:pPr>
      <w:proofErr w:type="gramStart"/>
      <w:r>
        <w:rPr>
          <w:rFonts w:ascii="Palatino-Roman" w:hAnsi="Palatino-Roman" w:cs="Palatino-Roman"/>
          <w:sz w:val="20"/>
          <w:szCs w:val="20"/>
        </w:rPr>
        <w:t>or</w:t>
      </w:r>
      <w:proofErr w:type="gramEnd"/>
      <w:r>
        <w:rPr>
          <w:rFonts w:ascii="Palatino-Roman" w:hAnsi="Palatino-Roman" w:cs="Palatino-Roman"/>
          <w:sz w:val="20"/>
          <w:szCs w:val="20"/>
        </w:rPr>
        <w:t xml:space="preserve"> African American community? Which teachers had attended a church service </w:t>
      </w:r>
      <w:proofErr w:type="gramStart"/>
      <w:r>
        <w:rPr>
          <w:rFonts w:ascii="Palatino-Roman" w:hAnsi="Palatino-Roman" w:cs="Palatino-Roman"/>
          <w:sz w:val="20"/>
          <w:szCs w:val="20"/>
        </w:rPr>
        <w:t>in</w:t>
      </w:r>
      <w:proofErr w:type="gramEnd"/>
    </w:p>
    <w:p w:rsidR="00F85D04" w:rsidRDefault="00F85D04" w:rsidP="00F85D04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0"/>
          <w:szCs w:val="20"/>
        </w:rPr>
      </w:pPr>
      <w:proofErr w:type="gramStart"/>
      <w:r>
        <w:rPr>
          <w:rFonts w:ascii="Palatino-Roman" w:hAnsi="Palatino-Roman" w:cs="Palatino-Roman"/>
          <w:sz w:val="20"/>
          <w:szCs w:val="20"/>
        </w:rPr>
        <w:t>these</w:t>
      </w:r>
      <w:proofErr w:type="gramEnd"/>
      <w:r>
        <w:rPr>
          <w:rFonts w:ascii="Palatino-Roman" w:hAnsi="Palatino-Roman" w:cs="Palatino-Roman"/>
          <w:sz w:val="20"/>
          <w:szCs w:val="20"/>
        </w:rPr>
        <w:t xml:space="preserve"> communities? Which teachers had attended a New Year’s event in the </w:t>
      </w:r>
      <w:proofErr w:type="gramStart"/>
      <w:r>
        <w:rPr>
          <w:rFonts w:ascii="Palatino-Roman" w:hAnsi="Palatino-Roman" w:cs="Palatino-Roman"/>
          <w:sz w:val="20"/>
          <w:szCs w:val="20"/>
        </w:rPr>
        <w:t>Hmong</w:t>
      </w:r>
      <w:proofErr w:type="gramEnd"/>
    </w:p>
    <w:p w:rsidR="00F85D04" w:rsidRDefault="00F85D04" w:rsidP="00F85D04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0"/>
          <w:szCs w:val="20"/>
        </w:rPr>
      </w:pPr>
      <w:proofErr w:type="gramStart"/>
      <w:r>
        <w:rPr>
          <w:rFonts w:ascii="Palatino-Roman" w:hAnsi="Palatino-Roman" w:cs="Palatino-Roman"/>
          <w:sz w:val="20"/>
          <w:szCs w:val="20"/>
        </w:rPr>
        <w:t>community</w:t>
      </w:r>
      <w:proofErr w:type="gramEnd"/>
      <w:r>
        <w:rPr>
          <w:rFonts w:ascii="Palatino-Roman" w:hAnsi="Palatino-Roman" w:cs="Palatino-Roman"/>
          <w:sz w:val="20"/>
          <w:szCs w:val="20"/>
        </w:rPr>
        <w:t>? No one could say that they had done any of those things. They</w:t>
      </w:r>
    </w:p>
    <w:p w:rsidR="00F85D04" w:rsidRDefault="00F85D04" w:rsidP="00F85D04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0"/>
          <w:szCs w:val="20"/>
        </w:rPr>
      </w:pPr>
      <w:proofErr w:type="gramStart"/>
      <w:r>
        <w:rPr>
          <w:rFonts w:ascii="Palatino-Roman" w:hAnsi="Palatino-Roman" w:cs="Palatino-Roman"/>
          <w:sz w:val="20"/>
          <w:szCs w:val="20"/>
        </w:rPr>
        <w:t>explained</w:t>
      </w:r>
      <w:proofErr w:type="gramEnd"/>
      <w:r>
        <w:rPr>
          <w:rFonts w:ascii="Palatino-Roman" w:hAnsi="Palatino-Roman" w:cs="Palatino-Roman"/>
          <w:sz w:val="20"/>
          <w:szCs w:val="20"/>
        </w:rPr>
        <w:t xml:space="preserve"> how busy they were and how hard they worked—things that I certainly</w:t>
      </w:r>
    </w:p>
    <w:p w:rsidR="00F85D04" w:rsidRDefault="00F85D04" w:rsidP="00F85D04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0"/>
          <w:szCs w:val="20"/>
        </w:rPr>
      </w:pPr>
      <w:proofErr w:type="gramStart"/>
      <w:r>
        <w:rPr>
          <w:rFonts w:ascii="Palatino-Roman" w:hAnsi="Palatino-Roman" w:cs="Palatino-Roman"/>
          <w:sz w:val="20"/>
          <w:szCs w:val="20"/>
        </w:rPr>
        <w:t>would</w:t>
      </w:r>
      <w:proofErr w:type="gramEnd"/>
      <w:r>
        <w:rPr>
          <w:rFonts w:ascii="Palatino-Roman" w:hAnsi="Palatino-Roman" w:cs="Palatino-Roman"/>
          <w:sz w:val="20"/>
          <w:szCs w:val="20"/>
        </w:rPr>
        <w:t xml:space="preserve"> not deny. But no one acknowledged that they had </w:t>
      </w:r>
      <w:r>
        <w:rPr>
          <w:rFonts w:ascii="Palatino-Italic" w:hAnsi="Palatino-Italic" w:cs="Palatino-Italic"/>
          <w:i/>
          <w:iCs/>
          <w:sz w:val="20"/>
          <w:szCs w:val="20"/>
        </w:rPr>
        <w:t xml:space="preserve">cultural </w:t>
      </w:r>
      <w:r>
        <w:rPr>
          <w:rFonts w:ascii="Palatino-Roman" w:hAnsi="Palatino-Roman" w:cs="Palatino-Roman"/>
          <w:sz w:val="20"/>
          <w:szCs w:val="20"/>
        </w:rPr>
        <w:t>expectations that</w:t>
      </w:r>
    </w:p>
    <w:p w:rsidR="00F85D04" w:rsidRPr="00451568" w:rsidRDefault="00F85D04" w:rsidP="00F85D04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b/>
          <w:szCs w:val="20"/>
          <w:highlight w:val="yellow"/>
        </w:rPr>
      </w:pPr>
      <w:proofErr w:type="gramStart"/>
      <w:r>
        <w:rPr>
          <w:rFonts w:ascii="Palatino-Roman" w:hAnsi="Palatino-Roman" w:cs="Palatino-Roman"/>
          <w:sz w:val="20"/>
          <w:szCs w:val="20"/>
        </w:rPr>
        <w:t>the</w:t>
      </w:r>
      <w:proofErr w:type="gramEnd"/>
      <w:r>
        <w:rPr>
          <w:rFonts w:ascii="Palatino-Roman" w:hAnsi="Palatino-Roman" w:cs="Palatino-Roman"/>
          <w:sz w:val="20"/>
          <w:szCs w:val="20"/>
        </w:rPr>
        <w:t xml:space="preserve"> parents did not meet. </w:t>
      </w:r>
      <w:r w:rsidRPr="00451568">
        <w:rPr>
          <w:rFonts w:ascii="Palatino-Roman" w:hAnsi="Palatino-Roman" w:cs="Palatino-Roman"/>
          <w:b/>
          <w:szCs w:val="20"/>
          <w:highlight w:val="yellow"/>
        </w:rPr>
        <w:t>Instead they cloaked their cultural understandings as correct</w:t>
      </w:r>
    </w:p>
    <w:p w:rsidR="00F85D04" w:rsidRDefault="00F85D04" w:rsidP="00F85D04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b/>
          <w:szCs w:val="20"/>
        </w:rPr>
      </w:pPr>
      <w:proofErr w:type="gramStart"/>
      <w:r w:rsidRPr="00451568">
        <w:rPr>
          <w:rFonts w:ascii="Palatino-Roman" w:hAnsi="Palatino-Roman" w:cs="Palatino-Roman"/>
          <w:b/>
          <w:szCs w:val="20"/>
          <w:highlight w:val="yellow"/>
        </w:rPr>
        <w:t>behavior</w:t>
      </w:r>
      <w:proofErr w:type="gramEnd"/>
      <w:r w:rsidRPr="00451568">
        <w:rPr>
          <w:rFonts w:ascii="Palatino-Roman" w:hAnsi="Palatino-Roman" w:cs="Palatino-Roman"/>
          <w:b/>
          <w:szCs w:val="20"/>
          <w:highlight w:val="yellow"/>
        </w:rPr>
        <w:t xml:space="preserve"> without acknowledging those of the students and their parents.</w:t>
      </w:r>
    </w:p>
    <w:p w:rsidR="008F619F" w:rsidRDefault="008F619F" w:rsidP="00F85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8F619F" w:rsidRDefault="008F619F" w:rsidP="00F85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8F619F" w:rsidRDefault="008F619F" w:rsidP="00F85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8F619F" w:rsidRDefault="008F619F" w:rsidP="00F85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8F619F" w:rsidRDefault="008F619F" w:rsidP="00F85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8F619F" w:rsidRDefault="008F619F" w:rsidP="00F85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8F619F" w:rsidRDefault="008F619F" w:rsidP="00F85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8F619F" w:rsidRDefault="008F619F" w:rsidP="00F85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8F619F" w:rsidRDefault="008F619F" w:rsidP="00F85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8F619F" w:rsidRDefault="008F619F" w:rsidP="00F85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8F619F" w:rsidRDefault="008F619F" w:rsidP="00F85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8F619F" w:rsidRDefault="008F619F" w:rsidP="00F85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8F619F" w:rsidRDefault="008F619F" w:rsidP="00F85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8F619F" w:rsidRDefault="008F619F" w:rsidP="00F85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8F619F" w:rsidRDefault="008F619F" w:rsidP="00F85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8F619F" w:rsidRDefault="008F619F" w:rsidP="00F85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451568" w:rsidRDefault="008F619F" w:rsidP="00F85D04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b/>
          <w:szCs w:val="20"/>
        </w:rPr>
      </w:pPr>
      <w:r>
        <w:rPr>
          <w:rFonts w:ascii="Arial" w:hAnsi="Arial" w:cs="Arial"/>
          <w:b/>
          <w:bCs/>
        </w:rPr>
        <w:t>Smartness as a Cultural Practice in Schools</w:t>
      </w:r>
    </w:p>
    <w:p w:rsidR="008F619F" w:rsidRDefault="008F619F" w:rsidP="00F85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Beth </w:t>
      </w:r>
      <w:proofErr w:type="spellStart"/>
      <w:r>
        <w:rPr>
          <w:rFonts w:ascii="Arial" w:hAnsi="Arial" w:cs="Arial"/>
          <w:sz w:val="22"/>
          <w:szCs w:val="22"/>
        </w:rPr>
        <w:t>Hatt</w:t>
      </w:r>
      <w:proofErr w:type="spellEnd"/>
    </w:p>
    <w:p w:rsidR="008F619F" w:rsidRDefault="008F619F" w:rsidP="00F85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2"/>
          <w:szCs w:val="22"/>
        </w:rPr>
      </w:pPr>
    </w:p>
    <w:p w:rsidR="008F619F" w:rsidRDefault="008F619F" w:rsidP="00F85D04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b/>
          <w:szCs w:val="20"/>
        </w:rPr>
      </w:pPr>
    </w:p>
    <w:p w:rsidR="008F619F" w:rsidRPr="008F619F" w:rsidRDefault="008F619F" w:rsidP="008F619F">
      <w:pPr>
        <w:autoSpaceDE w:val="0"/>
        <w:autoSpaceDN w:val="0"/>
        <w:adjustRightInd w:val="0"/>
        <w:spacing w:after="0" w:line="240" w:lineRule="auto"/>
        <w:rPr>
          <w:rFonts w:ascii="AdvPS9B2B" w:hAnsi="AdvPS9B2B" w:cs="AdvPS9B2B"/>
          <w:b/>
          <w:sz w:val="20"/>
          <w:szCs w:val="20"/>
          <w:highlight w:val="yellow"/>
        </w:rPr>
      </w:pPr>
      <w:r w:rsidRPr="008F619F">
        <w:rPr>
          <w:rFonts w:ascii="AdvPS9B2B" w:hAnsi="AdvPS9B2B" w:cs="AdvPS9B2B"/>
          <w:b/>
          <w:sz w:val="20"/>
          <w:szCs w:val="20"/>
          <w:highlight w:val="yellow"/>
        </w:rPr>
        <w:t>As early as preschool, African American children begin to be overrepresented</w:t>
      </w:r>
    </w:p>
    <w:p w:rsidR="008F619F" w:rsidRPr="008F619F" w:rsidRDefault="008F619F" w:rsidP="008F619F">
      <w:pPr>
        <w:autoSpaceDE w:val="0"/>
        <w:autoSpaceDN w:val="0"/>
        <w:adjustRightInd w:val="0"/>
        <w:spacing w:after="0" w:line="240" w:lineRule="auto"/>
        <w:rPr>
          <w:rFonts w:ascii="AdvPS9B2B" w:hAnsi="AdvPS9B2B" w:cs="AdvPS9B2B"/>
          <w:b/>
          <w:sz w:val="20"/>
          <w:szCs w:val="20"/>
        </w:rPr>
      </w:pPr>
      <w:proofErr w:type="gramStart"/>
      <w:r w:rsidRPr="008F619F">
        <w:rPr>
          <w:rFonts w:ascii="AdvPS9B2B" w:hAnsi="AdvPS9B2B" w:cs="AdvPS9B2B"/>
          <w:b/>
          <w:sz w:val="20"/>
          <w:szCs w:val="20"/>
          <w:highlight w:val="yellow"/>
        </w:rPr>
        <w:t>in</w:t>
      </w:r>
      <w:proofErr w:type="gramEnd"/>
      <w:r w:rsidRPr="008F619F">
        <w:rPr>
          <w:rFonts w:ascii="AdvPS9B2B" w:hAnsi="AdvPS9B2B" w:cs="AdvPS9B2B"/>
          <w:b/>
          <w:sz w:val="20"/>
          <w:szCs w:val="20"/>
          <w:highlight w:val="yellow"/>
        </w:rPr>
        <w:t xml:space="preserve"> ‘‘low ability’’ classes or classes for the ‘‘educable mentally retarded’’</w:t>
      </w:r>
    </w:p>
    <w:p w:rsidR="008F619F" w:rsidRPr="00624ABF" w:rsidRDefault="008F619F" w:rsidP="008F619F">
      <w:pPr>
        <w:autoSpaceDE w:val="0"/>
        <w:autoSpaceDN w:val="0"/>
        <w:adjustRightInd w:val="0"/>
        <w:spacing w:after="0" w:line="240" w:lineRule="auto"/>
        <w:rPr>
          <w:rFonts w:ascii="AdvPS9B2B" w:hAnsi="AdvPS9B2B" w:cs="AdvPS9B2B"/>
          <w:sz w:val="20"/>
          <w:szCs w:val="20"/>
          <w:highlight w:val="yellow"/>
        </w:rPr>
      </w:pPr>
      <w:proofErr w:type="gramStart"/>
      <w:r>
        <w:rPr>
          <w:rFonts w:ascii="AdvPS9B2B" w:hAnsi="AdvPS9B2B" w:cs="AdvPS9B2B"/>
          <w:sz w:val="20"/>
          <w:szCs w:val="20"/>
        </w:rPr>
        <w:t>(</w:t>
      </w:r>
      <w:proofErr w:type="spellStart"/>
      <w:r>
        <w:rPr>
          <w:rFonts w:ascii="AdvPS9B2B" w:hAnsi="AdvPS9B2B" w:cs="AdvPS9B2B"/>
          <w:sz w:val="20"/>
          <w:szCs w:val="20"/>
        </w:rPr>
        <w:t>McBay</w:t>
      </w:r>
      <w:proofErr w:type="spellEnd"/>
      <w:r>
        <w:rPr>
          <w:rFonts w:ascii="AdvPS9B2B" w:hAnsi="AdvPS9B2B" w:cs="AdvPS9B2B"/>
          <w:sz w:val="20"/>
          <w:szCs w:val="20"/>
        </w:rPr>
        <w:t>, 1992).</w:t>
      </w:r>
      <w:proofErr w:type="gramEnd"/>
      <w:r>
        <w:rPr>
          <w:rFonts w:ascii="AdvPS9B2B" w:hAnsi="AdvPS9B2B" w:cs="AdvPS9B2B"/>
          <w:sz w:val="20"/>
          <w:szCs w:val="20"/>
        </w:rPr>
        <w:t xml:space="preserve"> </w:t>
      </w:r>
      <w:r w:rsidRPr="00624ABF">
        <w:rPr>
          <w:rFonts w:ascii="AdvPS9B2B" w:hAnsi="AdvPS9B2B" w:cs="AdvPS9B2B"/>
          <w:sz w:val="20"/>
          <w:szCs w:val="20"/>
          <w:highlight w:val="yellow"/>
        </w:rPr>
        <w:t>Such assignment can be devastating to students’ self-concept,</w:t>
      </w:r>
    </w:p>
    <w:p w:rsidR="008F619F" w:rsidRPr="00624ABF" w:rsidRDefault="008F619F" w:rsidP="008F619F">
      <w:pPr>
        <w:autoSpaceDE w:val="0"/>
        <w:autoSpaceDN w:val="0"/>
        <w:adjustRightInd w:val="0"/>
        <w:spacing w:after="0" w:line="240" w:lineRule="auto"/>
        <w:rPr>
          <w:rFonts w:ascii="AdvPS9B2B" w:hAnsi="AdvPS9B2B" w:cs="AdvPS9B2B"/>
          <w:sz w:val="20"/>
          <w:szCs w:val="20"/>
          <w:highlight w:val="yellow"/>
        </w:rPr>
      </w:pPr>
      <w:proofErr w:type="gramStart"/>
      <w:r w:rsidRPr="00624ABF">
        <w:rPr>
          <w:rFonts w:ascii="AdvPS9B2B" w:hAnsi="AdvPS9B2B" w:cs="AdvPS9B2B"/>
          <w:sz w:val="20"/>
          <w:szCs w:val="20"/>
          <w:highlight w:val="yellow"/>
        </w:rPr>
        <w:t>leading</w:t>
      </w:r>
      <w:proofErr w:type="gramEnd"/>
      <w:r w:rsidRPr="00624ABF">
        <w:rPr>
          <w:rFonts w:ascii="AdvPS9B2B" w:hAnsi="AdvPS9B2B" w:cs="AdvPS9B2B"/>
          <w:sz w:val="20"/>
          <w:szCs w:val="20"/>
          <w:highlight w:val="yellow"/>
        </w:rPr>
        <w:t xml:space="preserve"> to perceptions of themselves as ‘‘not smart,’’ resulting in many</w:t>
      </w:r>
    </w:p>
    <w:p w:rsidR="008F619F" w:rsidRPr="00624ABF" w:rsidRDefault="008F619F" w:rsidP="008F619F">
      <w:pPr>
        <w:autoSpaceDE w:val="0"/>
        <w:autoSpaceDN w:val="0"/>
        <w:adjustRightInd w:val="0"/>
        <w:spacing w:after="0" w:line="240" w:lineRule="auto"/>
        <w:rPr>
          <w:rFonts w:ascii="AdvPS9B2B" w:hAnsi="AdvPS9B2B" w:cs="AdvPS9B2B"/>
          <w:sz w:val="20"/>
          <w:szCs w:val="20"/>
          <w:highlight w:val="yellow"/>
        </w:rPr>
      </w:pPr>
      <w:r w:rsidRPr="00624ABF">
        <w:rPr>
          <w:rFonts w:ascii="AdvPS9B2B" w:hAnsi="AdvPS9B2B" w:cs="AdvPS9B2B"/>
          <w:sz w:val="20"/>
          <w:szCs w:val="20"/>
          <w:highlight w:val="yellow"/>
        </w:rPr>
        <w:t>African American students exhibiting low achievement, lack of motivation,</w:t>
      </w:r>
    </w:p>
    <w:p w:rsidR="008F619F" w:rsidRPr="00624ABF" w:rsidRDefault="008F619F" w:rsidP="008F619F">
      <w:pPr>
        <w:autoSpaceDE w:val="0"/>
        <w:autoSpaceDN w:val="0"/>
        <w:adjustRightInd w:val="0"/>
        <w:spacing w:after="0" w:line="240" w:lineRule="auto"/>
        <w:rPr>
          <w:rFonts w:ascii="AdvPS9B2B" w:hAnsi="AdvPS9B2B" w:cs="AdvPS9B2B"/>
          <w:sz w:val="20"/>
          <w:szCs w:val="20"/>
          <w:highlight w:val="magenta"/>
        </w:rPr>
      </w:pPr>
      <w:proofErr w:type="gramStart"/>
      <w:r w:rsidRPr="00624ABF">
        <w:rPr>
          <w:rFonts w:ascii="AdvPS9B2B" w:hAnsi="AdvPS9B2B" w:cs="AdvPS9B2B"/>
          <w:sz w:val="20"/>
          <w:szCs w:val="20"/>
          <w:highlight w:val="yellow"/>
        </w:rPr>
        <w:t>and</w:t>
      </w:r>
      <w:proofErr w:type="gramEnd"/>
      <w:r w:rsidRPr="00624ABF">
        <w:rPr>
          <w:rFonts w:ascii="AdvPS9B2B" w:hAnsi="AdvPS9B2B" w:cs="AdvPS9B2B"/>
          <w:sz w:val="20"/>
          <w:szCs w:val="20"/>
          <w:highlight w:val="yellow"/>
        </w:rPr>
        <w:t xml:space="preserve"> a desire to drop out of school. As Joseph (1996) states, </w:t>
      </w:r>
      <w:r w:rsidRPr="00624ABF">
        <w:rPr>
          <w:rFonts w:ascii="AdvPS9B2B" w:hAnsi="AdvPS9B2B" w:cs="AdvPS9B2B"/>
          <w:sz w:val="20"/>
          <w:szCs w:val="20"/>
          <w:highlight w:val="magenta"/>
        </w:rPr>
        <w:t>‘‘[T]he failure</w:t>
      </w:r>
    </w:p>
    <w:p w:rsidR="008F619F" w:rsidRPr="00624ABF" w:rsidRDefault="008F619F" w:rsidP="008F619F">
      <w:pPr>
        <w:autoSpaceDE w:val="0"/>
        <w:autoSpaceDN w:val="0"/>
        <w:adjustRightInd w:val="0"/>
        <w:spacing w:after="0" w:line="240" w:lineRule="auto"/>
        <w:rPr>
          <w:rFonts w:ascii="AdvPS9B2B" w:hAnsi="AdvPS9B2B" w:cs="AdvPS9B2B"/>
          <w:sz w:val="20"/>
          <w:szCs w:val="20"/>
          <w:highlight w:val="magenta"/>
        </w:rPr>
      </w:pPr>
      <w:proofErr w:type="gramStart"/>
      <w:r w:rsidRPr="00624ABF">
        <w:rPr>
          <w:rFonts w:ascii="AdvPS9B2B" w:hAnsi="AdvPS9B2B" w:cs="AdvPS9B2B"/>
          <w:sz w:val="20"/>
          <w:szCs w:val="20"/>
          <w:highlight w:val="magenta"/>
        </w:rPr>
        <w:t>of</w:t>
      </w:r>
      <w:proofErr w:type="gramEnd"/>
      <w:r w:rsidRPr="00624ABF">
        <w:rPr>
          <w:rFonts w:ascii="AdvPS9B2B" w:hAnsi="AdvPS9B2B" w:cs="AdvPS9B2B"/>
          <w:sz w:val="20"/>
          <w:szCs w:val="20"/>
          <w:highlight w:val="magenta"/>
        </w:rPr>
        <w:t xml:space="preserve"> many of these students is often attributed to their ability rather than the</w:t>
      </w:r>
    </w:p>
    <w:p w:rsidR="008F619F" w:rsidRDefault="008F619F" w:rsidP="008F619F">
      <w:pPr>
        <w:autoSpaceDE w:val="0"/>
        <w:autoSpaceDN w:val="0"/>
        <w:adjustRightInd w:val="0"/>
        <w:spacing w:after="0" w:line="240" w:lineRule="auto"/>
        <w:rPr>
          <w:rFonts w:ascii="AdvPS9B2B" w:hAnsi="AdvPS9B2B" w:cs="AdvPS9B2B"/>
          <w:sz w:val="20"/>
          <w:szCs w:val="20"/>
        </w:rPr>
      </w:pPr>
      <w:proofErr w:type="gramStart"/>
      <w:r w:rsidRPr="00624ABF">
        <w:rPr>
          <w:rFonts w:ascii="AdvPS9B2B" w:hAnsi="AdvPS9B2B" w:cs="AdvPS9B2B"/>
          <w:sz w:val="20"/>
          <w:szCs w:val="20"/>
          <w:highlight w:val="magenta"/>
        </w:rPr>
        <w:t>school’s</w:t>
      </w:r>
      <w:proofErr w:type="gramEnd"/>
      <w:r w:rsidRPr="00624ABF">
        <w:rPr>
          <w:rFonts w:ascii="AdvPS9B2B" w:hAnsi="AdvPS9B2B" w:cs="AdvPS9B2B"/>
          <w:sz w:val="20"/>
          <w:szCs w:val="20"/>
          <w:highlight w:val="magenta"/>
        </w:rPr>
        <w:t xml:space="preserve"> ability to provide quality education’</w:t>
      </w:r>
      <w:r w:rsidRPr="00624ABF">
        <w:rPr>
          <w:rFonts w:ascii="AdvPS9B2B" w:hAnsi="AdvPS9B2B" w:cs="AdvPS9B2B"/>
          <w:sz w:val="20"/>
          <w:szCs w:val="20"/>
          <w:highlight w:val="yellow"/>
        </w:rPr>
        <w:t>’</w:t>
      </w:r>
      <w:r>
        <w:rPr>
          <w:rFonts w:ascii="AdvPS9B2B" w:hAnsi="AdvPS9B2B" w:cs="AdvPS9B2B"/>
          <w:sz w:val="20"/>
          <w:szCs w:val="20"/>
        </w:rPr>
        <w:t xml:space="preserve"> (p. 344). Nieto and Bode</w:t>
      </w:r>
    </w:p>
    <w:p w:rsidR="008F619F" w:rsidRDefault="008F619F" w:rsidP="008F619F">
      <w:pPr>
        <w:autoSpaceDE w:val="0"/>
        <w:autoSpaceDN w:val="0"/>
        <w:adjustRightInd w:val="0"/>
        <w:spacing w:after="0" w:line="240" w:lineRule="auto"/>
        <w:rPr>
          <w:rFonts w:ascii="AdvPS9B2B" w:hAnsi="AdvPS9B2B" w:cs="AdvPS9B2B"/>
          <w:sz w:val="20"/>
          <w:szCs w:val="20"/>
        </w:rPr>
      </w:pPr>
      <w:r>
        <w:rPr>
          <w:rFonts w:ascii="AdvPS9B2B" w:hAnsi="AdvPS9B2B" w:cs="AdvPS9B2B"/>
          <w:sz w:val="20"/>
          <w:szCs w:val="20"/>
        </w:rPr>
        <w:t>(2007) posit,</w:t>
      </w:r>
    </w:p>
    <w:p w:rsidR="008F619F" w:rsidRPr="008F619F" w:rsidRDefault="008F619F" w:rsidP="008F619F">
      <w:pPr>
        <w:autoSpaceDE w:val="0"/>
        <w:autoSpaceDN w:val="0"/>
        <w:adjustRightInd w:val="0"/>
        <w:spacing w:after="0" w:line="240" w:lineRule="auto"/>
        <w:rPr>
          <w:rFonts w:ascii="AdvPS9B2B" w:hAnsi="AdvPS9B2B" w:cs="AdvPS9B2B"/>
          <w:i/>
          <w:sz w:val="18"/>
          <w:szCs w:val="18"/>
        </w:rPr>
      </w:pPr>
      <w:r w:rsidRPr="008F619F">
        <w:rPr>
          <w:rFonts w:ascii="AdvPS9B2B" w:hAnsi="AdvPS9B2B" w:cs="AdvPS9B2B"/>
          <w:i/>
          <w:sz w:val="18"/>
          <w:szCs w:val="18"/>
        </w:rPr>
        <w:t>Black and Latino students are chronically underrepresented in programs</w:t>
      </w:r>
    </w:p>
    <w:p w:rsidR="008F619F" w:rsidRPr="008F619F" w:rsidRDefault="008F619F" w:rsidP="008F619F">
      <w:pPr>
        <w:autoSpaceDE w:val="0"/>
        <w:autoSpaceDN w:val="0"/>
        <w:adjustRightInd w:val="0"/>
        <w:spacing w:after="0" w:line="240" w:lineRule="auto"/>
        <w:rPr>
          <w:rFonts w:ascii="AdvPS9B2B" w:hAnsi="AdvPS9B2B" w:cs="AdvPS9B2B"/>
          <w:i/>
          <w:sz w:val="18"/>
          <w:szCs w:val="18"/>
        </w:rPr>
      </w:pPr>
      <w:proofErr w:type="gramStart"/>
      <w:r w:rsidRPr="008F619F">
        <w:rPr>
          <w:rFonts w:ascii="AdvPS9B2B" w:hAnsi="AdvPS9B2B" w:cs="AdvPS9B2B"/>
          <w:i/>
          <w:sz w:val="18"/>
          <w:szCs w:val="18"/>
        </w:rPr>
        <w:t>for</w:t>
      </w:r>
      <w:proofErr w:type="gramEnd"/>
      <w:r w:rsidRPr="008F619F">
        <w:rPr>
          <w:rFonts w:ascii="AdvPS9B2B" w:hAnsi="AdvPS9B2B" w:cs="AdvPS9B2B"/>
          <w:i/>
          <w:sz w:val="18"/>
          <w:szCs w:val="18"/>
        </w:rPr>
        <w:t xml:space="preserve"> the gifted and talented; they are only half as likely as</w:t>
      </w:r>
    </w:p>
    <w:p w:rsidR="008F619F" w:rsidRPr="008F619F" w:rsidRDefault="008F619F" w:rsidP="008F619F">
      <w:pPr>
        <w:autoSpaceDE w:val="0"/>
        <w:autoSpaceDN w:val="0"/>
        <w:adjustRightInd w:val="0"/>
        <w:spacing w:after="0" w:line="240" w:lineRule="auto"/>
        <w:rPr>
          <w:rFonts w:ascii="AdvPS9B2B" w:hAnsi="AdvPS9B2B" w:cs="AdvPS9B2B"/>
          <w:i/>
          <w:sz w:val="18"/>
          <w:szCs w:val="18"/>
        </w:rPr>
      </w:pPr>
      <w:r w:rsidRPr="008F619F">
        <w:rPr>
          <w:rFonts w:ascii="AdvPS9B2B" w:hAnsi="AdvPS9B2B" w:cs="AdvPS9B2B"/>
          <w:i/>
          <w:sz w:val="18"/>
          <w:szCs w:val="18"/>
        </w:rPr>
        <w:t>White students to be placed in a class for the gifted though they</w:t>
      </w:r>
    </w:p>
    <w:p w:rsidR="008F619F" w:rsidRPr="008F619F" w:rsidRDefault="008F619F" w:rsidP="008F619F">
      <w:pPr>
        <w:autoSpaceDE w:val="0"/>
        <w:autoSpaceDN w:val="0"/>
        <w:adjustRightInd w:val="0"/>
        <w:spacing w:after="0" w:line="240" w:lineRule="auto"/>
        <w:rPr>
          <w:rFonts w:ascii="AdvPS9B2B" w:hAnsi="AdvPS9B2B" w:cs="AdvPS9B2B"/>
          <w:i/>
          <w:sz w:val="18"/>
          <w:szCs w:val="18"/>
        </w:rPr>
      </w:pPr>
      <w:proofErr w:type="gramStart"/>
      <w:r w:rsidRPr="008F619F">
        <w:rPr>
          <w:rFonts w:ascii="AdvPS9B2B" w:hAnsi="AdvPS9B2B" w:cs="AdvPS9B2B"/>
          <w:i/>
          <w:sz w:val="18"/>
          <w:szCs w:val="18"/>
        </w:rPr>
        <w:t>may</w:t>
      </w:r>
      <w:proofErr w:type="gramEnd"/>
      <w:r w:rsidRPr="008F619F">
        <w:rPr>
          <w:rFonts w:ascii="AdvPS9B2B" w:hAnsi="AdvPS9B2B" w:cs="AdvPS9B2B"/>
          <w:i/>
          <w:sz w:val="18"/>
          <w:szCs w:val="18"/>
        </w:rPr>
        <w:t xml:space="preserve"> be equally gifted. (p. 71)</w:t>
      </w:r>
    </w:p>
    <w:p w:rsidR="008F619F" w:rsidRDefault="008F619F" w:rsidP="008F619F">
      <w:pPr>
        <w:autoSpaceDE w:val="0"/>
        <w:autoSpaceDN w:val="0"/>
        <w:adjustRightInd w:val="0"/>
        <w:spacing w:after="0" w:line="240" w:lineRule="auto"/>
        <w:rPr>
          <w:rFonts w:ascii="AdvPS9B2B" w:hAnsi="AdvPS9B2B" w:cs="AdvPS9B2B"/>
          <w:sz w:val="20"/>
          <w:szCs w:val="20"/>
        </w:rPr>
      </w:pPr>
      <w:proofErr w:type="spellStart"/>
      <w:r>
        <w:rPr>
          <w:rFonts w:ascii="AdvPS9B2B" w:hAnsi="AdvPS9B2B" w:cs="AdvPS9B2B"/>
          <w:sz w:val="20"/>
          <w:szCs w:val="20"/>
        </w:rPr>
        <w:t>Sapon-Shevin</w:t>
      </w:r>
      <w:proofErr w:type="spellEnd"/>
      <w:r>
        <w:rPr>
          <w:rFonts w:ascii="AdvPS9B2B" w:hAnsi="AdvPS9B2B" w:cs="AdvPS9B2B"/>
          <w:sz w:val="20"/>
          <w:szCs w:val="20"/>
        </w:rPr>
        <w:t xml:space="preserve"> (1987, 1994) addresses the ways giftedness is a social construct</w:t>
      </w:r>
    </w:p>
    <w:p w:rsidR="008F619F" w:rsidRDefault="008F619F" w:rsidP="008F619F">
      <w:pPr>
        <w:autoSpaceDE w:val="0"/>
        <w:autoSpaceDN w:val="0"/>
        <w:adjustRightInd w:val="0"/>
        <w:spacing w:after="0" w:line="240" w:lineRule="auto"/>
        <w:rPr>
          <w:rFonts w:ascii="AdvPS9B2B" w:hAnsi="AdvPS9B2B" w:cs="AdvPS9B2B"/>
          <w:sz w:val="20"/>
          <w:szCs w:val="20"/>
        </w:rPr>
      </w:pPr>
      <w:proofErr w:type="gramStart"/>
      <w:r>
        <w:rPr>
          <w:rFonts w:ascii="AdvPS9B2B" w:hAnsi="AdvPS9B2B" w:cs="AdvPS9B2B"/>
          <w:sz w:val="20"/>
          <w:szCs w:val="20"/>
        </w:rPr>
        <w:t>that</w:t>
      </w:r>
      <w:proofErr w:type="gramEnd"/>
      <w:r>
        <w:rPr>
          <w:rFonts w:ascii="AdvPS9B2B" w:hAnsi="AdvPS9B2B" w:cs="AdvPS9B2B"/>
          <w:sz w:val="20"/>
          <w:szCs w:val="20"/>
        </w:rPr>
        <w:t xml:space="preserve"> works to </w:t>
      </w:r>
      <w:proofErr w:type="spellStart"/>
      <w:r>
        <w:rPr>
          <w:rFonts w:ascii="AdvPS9B2E" w:hAnsi="AdvPS9B2E" w:cs="AdvPS9B2E"/>
          <w:sz w:val="20"/>
          <w:szCs w:val="20"/>
        </w:rPr>
        <w:t>resegregate</w:t>
      </w:r>
      <w:proofErr w:type="spellEnd"/>
      <w:r>
        <w:rPr>
          <w:rFonts w:ascii="AdvPS9B2E" w:hAnsi="AdvPS9B2E" w:cs="AdvPS9B2E"/>
          <w:sz w:val="20"/>
          <w:szCs w:val="20"/>
        </w:rPr>
        <w:t xml:space="preserve"> </w:t>
      </w:r>
      <w:r>
        <w:rPr>
          <w:rFonts w:ascii="AdvPS9B2B" w:hAnsi="AdvPS9B2B" w:cs="AdvPS9B2B"/>
          <w:sz w:val="20"/>
          <w:szCs w:val="20"/>
        </w:rPr>
        <w:t>schools, wherein White students attend</w:t>
      </w:r>
    </w:p>
    <w:p w:rsidR="008F619F" w:rsidRDefault="008F619F" w:rsidP="008F619F">
      <w:pPr>
        <w:autoSpaceDE w:val="0"/>
        <w:autoSpaceDN w:val="0"/>
        <w:adjustRightInd w:val="0"/>
        <w:spacing w:after="0" w:line="240" w:lineRule="auto"/>
        <w:rPr>
          <w:rFonts w:ascii="AdvPS9B2B" w:hAnsi="AdvPS9B2B" w:cs="AdvPS9B2B"/>
          <w:sz w:val="20"/>
          <w:szCs w:val="20"/>
        </w:rPr>
      </w:pPr>
      <w:proofErr w:type="gramStart"/>
      <w:r>
        <w:rPr>
          <w:rFonts w:ascii="AdvPS9B2B" w:hAnsi="AdvPS9B2B" w:cs="AdvPS9B2B"/>
          <w:sz w:val="20"/>
          <w:szCs w:val="20"/>
        </w:rPr>
        <w:t>gifted</w:t>
      </w:r>
      <w:proofErr w:type="gramEnd"/>
      <w:r>
        <w:rPr>
          <w:rFonts w:ascii="AdvPS9B2B" w:hAnsi="AdvPS9B2B" w:cs="AdvPS9B2B"/>
          <w:sz w:val="20"/>
          <w:szCs w:val="20"/>
        </w:rPr>
        <w:t xml:space="preserve"> programming while students of color are tracked into ‘‘regular’’ educational</w:t>
      </w:r>
    </w:p>
    <w:p w:rsidR="008F619F" w:rsidRDefault="008F619F" w:rsidP="008F619F">
      <w:pPr>
        <w:autoSpaceDE w:val="0"/>
        <w:autoSpaceDN w:val="0"/>
        <w:adjustRightInd w:val="0"/>
        <w:spacing w:after="0" w:line="240" w:lineRule="auto"/>
        <w:rPr>
          <w:rFonts w:ascii="AdvPS9B2B" w:hAnsi="AdvPS9B2B" w:cs="AdvPS9B2B"/>
          <w:sz w:val="20"/>
          <w:szCs w:val="20"/>
        </w:rPr>
      </w:pPr>
      <w:proofErr w:type="gramStart"/>
      <w:r>
        <w:rPr>
          <w:rFonts w:ascii="AdvPS9B2B" w:hAnsi="AdvPS9B2B" w:cs="AdvPS9B2B"/>
          <w:sz w:val="20"/>
          <w:szCs w:val="20"/>
        </w:rPr>
        <w:t>programming</w:t>
      </w:r>
      <w:proofErr w:type="gramEnd"/>
      <w:r>
        <w:rPr>
          <w:rFonts w:ascii="AdvPS9B2B" w:hAnsi="AdvPS9B2B" w:cs="AdvPS9B2B"/>
          <w:sz w:val="20"/>
          <w:szCs w:val="20"/>
        </w:rPr>
        <w:t xml:space="preserve">. </w:t>
      </w:r>
      <w:proofErr w:type="spellStart"/>
      <w:r>
        <w:rPr>
          <w:rFonts w:ascii="AdvPS9B2B" w:hAnsi="AdvPS9B2B" w:cs="AdvPS9B2B"/>
          <w:sz w:val="20"/>
          <w:szCs w:val="20"/>
        </w:rPr>
        <w:t>Staiger</w:t>
      </w:r>
      <w:proofErr w:type="spellEnd"/>
      <w:r>
        <w:rPr>
          <w:rFonts w:ascii="AdvPS9B2B" w:hAnsi="AdvPS9B2B" w:cs="AdvPS9B2B"/>
          <w:sz w:val="20"/>
          <w:szCs w:val="20"/>
        </w:rPr>
        <w:t xml:space="preserve"> (2004) goes one step beyond to claim</w:t>
      </w:r>
    </w:p>
    <w:p w:rsidR="008F619F" w:rsidRDefault="008F619F" w:rsidP="008F619F">
      <w:pPr>
        <w:autoSpaceDE w:val="0"/>
        <w:autoSpaceDN w:val="0"/>
        <w:adjustRightInd w:val="0"/>
        <w:spacing w:after="0" w:line="240" w:lineRule="auto"/>
        <w:rPr>
          <w:rFonts w:ascii="AdvPS9B2B" w:hAnsi="AdvPS9B2B" w:cs="AdvPS9B2B"/>
          <w:sz w:val="20"/>
          <w:szCs w:val="20"/>
        </w:rPr>
      </w:pPr>
      <w:r>
        <w:rPr>
          <w:rFonts w:ascii="AdvPS9B2B" w:hAnsi="AdvPS9B2B" w:cs="AdvPS9B2B"/>
          <w:sz w:val="20"/>
          <w:szCs w:val="20"/>
        </w:rPr>
        <w:t>Whiteness and giftedness can be framed as inherently connected in schools.</w:t>
      </w:r>
    </w:p>
    <w:p w:rsidR="008F619F" w:rsidRDefault="008F619F" w:rsidP="008F619F">
      <w:pPr>
        <w:autoSpaceDE w:val="0"/>
        <w:autoSpaceDN w:val="0"/>
        <w:adjustRightInd w:val="0"/>
        <w:spacing w:after="0" w:line="240" w:lineRule="auto"/>
        <w:rPr>
          <w:rFonts w:ascii="AdvPS9B2B" w:hAnsi="AdvPS9B2B" w:cs="AdvPS9B2B"/>
          <w:sz w:val="20"/>
          <w:szCs w:val="20"/>
        </w:rPr>
      </w:pPr>
      <w:r>
        <w:rPr>
          <w:rFonts w:ascii="AdvPS9B2B" w:hAnsi="AdvPS9B2B" w:cs="AdvPS9B2B"/>
          <w:sz w:val="20"/>
          <w:szCs w:val="20"/>
        </w:rPr>
        <w:t>Students, as a result of tracking, ‘‘begin to believe that their placement in</w:t>
      </w:r>
    </w:p>
    <w:p w:rsidR="008F619F" w:rsidRDefault="008F619F" w:rsidP="008F619F">
      <w:pPr>
        <w:autoSpaceDE w:val="0"/>
        <w:autoSpaceDN w:val="0"/>
        <w:adjustRightInd w:val="0"/>
        <w:spacing w:after="0" w:line="240" w:lineRule="auto"/>
        <w:rPr>
          <w:rFonts w:ascii="AdvPS9B2B" w:hAnsi="AdvPS9B2B" w:cs="AdvPS9B2B"/>
          <w:sz w:val="20"/>
          <w:szCs w:val="20"/>
        </w:rPr>
      </w:pPr>
      <w:proofErr w:type="gramStart"/>
      <w:r>
        <w:rPr>
          <w:rFonts w:ascii="AdvPS9B2B" w:hAnsi="AdvPS9B2B" w:cs="AdvPS9B2B"/>
          <w:sz w:val="20"/>
          <w:szCs w:val="20"/>
        </w:rPr>
        <w:t>these</w:t>
      </w:r>
      <w:proofErr w:type="gramEnd"/>
      <w:r>
        <w:rPr>
          <w:rFonts w:ascii="AdvPS9B2B" w:hAnsi="AdvPS9B2B" w:cs="AdvPS9B2B"/>
          <w:sz w:val="20"/>
          <w:szCs w:val="20"/>
        </w:rPr>
        <w:t xml:space="preserve"> groups is natural and a true reflection of whether they are ‘smart,’</w:t>
      </w:r>
    </w:p>
    <w:p w:rsidR="008F619F" w:rsidRDefault="008F619F" w:rsidP="008F619F">
      <w:pPr>
        <w:autoSpaceDE w:val="0"/>
        <w:autoSpaceDN w:val="0"/>
        <w:adjustRightInd w:val="0"/>
        <w:spacing w:after="0" w:line="240" w:lineRule="auto"/>
        <w:rPr>
          <w:rFonts w:ascii="AdvPS9B2B" w:hAnsi="AdvPS9B2B" w:cs="AdvPS9B2B"/>
          <w:sz w:val="20"/>
          <w:szCs w:val="20"/>
        </w:rPr>
      </w:pPr>
      <w:r>
        <w:rPr>
          <w:rFonts w:ascii="AdvPS9B2B" w:hAnsi="AdvPS9B2B" w:cs="AdvPS9B2B"/>
          <w:sz w:val="20"/>
          <w:szCs w:val="20"/>
        </w:rPr>
        <w:t>‘</w:t>
      </w:r>
      <w:proofErr w:type="gramStart"/>
      <w:r>
        <w:rPr>
          <w:rFonts w:ascii="AdvPS9B2B" w:hAnsi="AdvPS9B2B" w:cs="AdvPS9B2B"/>
          <w:sz w:val="20"/>
          <w:szCs w:val="20"/>
        </w:rPr>
        <w:t>average</w:t>
      </w:r>
      <w:proofErr w:type="gramEnd"/>
      <w:r>
        <w:rPr>
          <w:rFonts w:ascii="AdvPS9B2B" w:hAnsi="AdvPS9B2B" w:cs="AdvPS9B2B"/>
          <w:sz w:val="20"/>
          <w:szCs w:val="20"/>
        </w:rPr>
        <w:t>,’ or ‘dumb’’’ (Nieto &amp; Bode, 2007, p. 119), connected not to education</w:t>
      </w:r>
    </w:p>
    <w:p w:rsidR="008F619F" w:rsidRDefault="008F619F" w:rsidP="008F619F">
      <w:pPr>
        <w:autoSpaceDE w:val="0"/>
        <w:autoSpaceDN w:val="0"/>
        <w:adjustRightInd w:val="0"/>
        <w:spacing w:after="0" w:line="240" w:lineRule="auto"/>
        <w:rPr>
          <w:rFonts w:ascii="AdvPS9B2B" w:hAnsi="AdvPS9B2B" w:cs="AdvPS9B2B"/>
          <w:sz w:val="20"/>
          <w:szCs w:val="20"/>
        </w:rPr>
      </w:pPr>
      <w:proofErr w:type="gramStart"/>
      <w:r>
        <w:rPr>
          <w:rFonts w:ascii="AdvPS9B2B" w:hAnsi="AdvPS9B2B" w:cs="AdvPS9B2B"/>
          <w:sz w:val="20"/>
          <w:szCs w:val="20"/>
        </w:rPr>
        <w:t>but</w:t>
      </w:r>
      <w:proofErr w:type="gramEnd"/>
      <w:r>
        <w:rPr>
          <w:rFonts w:ascii="AdvPS9B2B" w:hAnsi="AdvPS9B2B" w:cs="AdvPS9B2B"/>
          <w:sz w:val="20"/>
          <w:szCs w:val="20"/>
        </w:rPr>
        <w:t xml:space="preserve"> to the ‘‘natural order.’’ Students in top tracks are more likely to</w:t>
      </w:r>
    </w:p>
    <w:p w:rsidR="008F619F" w:rsidRDefault="008F619F" w:rsidP="008F619F">
      <w:pPr>
        <w:autoSpaceDE w:val="0"/>
        <w:autoSpaceDN w:val="0"/>
        <w:adjustRightInd w:val="0"/>
        <w:spacing w:after="0" w:line="240" w:lineRule="auto"/>
        <w:rPr>
          <w:rFonts w:ascii="AdvPS9B2B" w:hAnsi="AdvPS9B2B" w:cs="AdvPS9B2B"/>
          <w:sz w:val="20"/>
          <w:szCs w:val="20"/>
        </w:rPr>
      </w:pPr>
      <w:proofErr w:type="gramStart"/>
      <w:r>
        <w:rPr>
          <w:rFonts w:ascii="AdvPS9B2B" w:hAnsi="AdvPS9B2B" w:cs="AdvPS9B2B"/>
          <w:sz w:val="20"/>
          <w:szCs w:val="20"/>
        </w:rPr>
        <w:t>attend</w:t>
      </w:r>
      <w:proofErr w:type="gramEnd"/>
      <w:r>
        <w:rPr>
          <w:rFonts w:ascii="AdvPS9B2B" w:hAnsi="AdvPS9B2B" w:cs="AdvPS9B2B"/>
          <w:sz w:val="20"/>
          <w:szCs w:val="20"/>
        </w:rPr>
        <w:t xml:space="preserve"> college while students in lower tracks frequently drop out or become</w:t>
      </w:r>
    </w:p>
    <w:p w:rsidR="008F619F" w:rsidRPr="00A265EB" w:rsidRDefault="008F619F" w:rsidP="008F619F">
      <w:pPr>
        <w:autoSpaceDE w:val="0"/>
        <w:autoSpaceDN w:val="0"/>
        <w:adjustRightInd w:val="0"/>
        <w:spacing w:after="0" w:line="240" w:lineRule="auto"/>
        <w:rPr>
          <w:rFonts w:ascii="AdvPS9B2B" w:hAnsi="AdvPS9B2B" w:cs="AdvPS9B2B"/>
          <w:b/>
          <w:szCs w:val="20"/>
          <w:highlight w:val="green"/>
        </w:rPr>
      </w:pPr>
      <w:proofErr w:type="gramStart"/>
      <w:r>
        <w:rPr>
          <w:rFonts w:ascii="AdvPS9B2B" w:hAnsi="AdvPS9B2B" w:cs="AdvPS9B2B"/>
          <w:sz w:val="20"/>
          <w:szCs w:val="20"/>
        </w:rPr>
        <w:t>unskilled</w:t>
      </w:r>
      <w:proofErr w:type="gramEnd"/>
      <w:r>
        <w:rPr>
          <w:rFonts w:ascii="AdvPS9B2B" w:hAnsi="AdvPS9B2B" w:cs="AdvPS9B2B"/>
          <w:sz w:val="20"/>
          <w:szCs w:val="20"/>
        </w:rPr>
        <w:t xml:space="preserve"> workers (Nieto &amp; Bode, 2007). </w:t>
      </w:r>
      <w:r w:rsidRPr="00A265EB">
        <w:rPr>
          <w:rFonts w:ascii="AdvPS9B2B" w:hAnsi="AdvPS9B2B" w:cs="AdvPS9B2B"/>
          <w:b/>
          <w:szCs w:val="20"/>
          <w:highlight w:val="green"/>
        </w:rPr>
        <w:t>Tracking continues to be utilized in</w:t>
      </w:r>
    </w:p>
    <w:p w:rsidR="008F619F" w:rsidRPr="00A265EB" w:rsidRDefault="008F619F" w:rsidP="008F619F">
      <w:pPr>
        <w:autoSpaceDE w:val="0"/>
        <w:autoSpaceDN w:val="0"/>
        <w:adjustRightInd w:val="0"/>
        <w:spacing w:after="0" w:line="240" w:lineRule="auto"/>
        <w:rPr>
          <w:rFonts w:ascii="AdvPS9B2B" w:hAnsi="AdvPS9B2B" w:cs="AdvPS9B2B"/>
          <w:b/>
          <w:szCs w:val="20"/>
          <w:highlight w:val="green"/>
        </w:rPr>
      </w:pPr>
      <w:proofErr w:type="gramStart"/>
      <w:r w:rsidRPr="00A265EB">
        <w:rPr>
          <w:rFonts w:ascii="AdvPS9B2B" w:hAnsi="AdvPS9B2B" w:cs="AdvPS9B2B"/>
          <w:b/>
          <w:szCs w:val="20"/>
          <w:highlight w:val="green"/>
        </w:rPr>
        <w:t>schools</w:t>
      </w:r>
      <w:proofErr w:type="gramEnd"/>
      <w:r w:rsidRPr="00A265EB">
        <w:rPr>
          <w:rFonts w:ascii="AdvPS9B2B" w:hAnsi="AdvPS9B2B" w:cs="AdvPS9B2B"/>
          <w:b/>
          <w:szCs w:val="20"/>
          <w:highlight w:val="green"/>
        </w:rPr>
        <w:t xml:space="preserve"> despite the fact it is shown to be largely based on ideologies of race</w:t>
      </w:r>
    </w:p>
    <w:p w:rsidR="008F619F" w:rsidRPr="00A265EB" w:rsidRDefault="008F619F" w:rsidP="008F619F">
      <w:pPr>
        <w:autoSpaceDE w:val="0"/>
        <w:autoSpaceDN w:val="0"/>
        <w:adjustRightInd w:val="0"/>
        <w:spacing w:after="0" w:line="240" w:lineRule="auto"/>
        <w:rPr>
          <w:rFonts w:ascii="AdvPS9B2B" w:hAnsi="AdvPS9B2B" w:cs="AdvPS9B2B"/>
          <w:b/>
          <w:szCs w:val="20"/>
          <w:highlight w:val="green"/>
        </w:rPr>
      </w:pPr>
      <w:proofErr w:type="gramStart"/>
      <w:r w:rsidRPr="00A265EB">
        <w:rPr>
          <w:rFonts w:ascii="AdvPS9B2B" w:hAnsi="AdvPS9B2B" w:cs="AdvPS9B2B"/>
          <w:b/>
          <w:szCs w:val="20"/>
          <w:highlight w:val="green"/>
        </w:rPr>
        <w:t>and</w:t>
      </w:r>
      <w:proofErr w:type="gramEnd"/>
      <w:r w:rsidRPr="00A265EB">
        <w:rPr>
          <w:rFonts w:ascii="AdvPS9B2B" w:hAnsi="AdvPS9B2B" w:cs="AdvPS9B2B"/>
          <w:b/>
          <w:szCs w:val="20"/>
          <w:highlight w:val="green"/>
        </w:rPr>
        <w:t xml:space="preserve"> social class and does little to improve academic achievement, especially</w:t>
      </w:r>
    </w:p>
    <w:p w:rsidR="008F619F" w:rsidRPr="00A265EB" w:rsidRDefault="008F619F" w:rsidP="008F619F">
      <w:pPr>
        <w:autoSpaceDE w:val="0"/>
        <w:autoSpaceDN w:val="0"/>
        <w:adjustRightInd w:val="0"/>
        <w:spacing w:after="0" w:line="240" w:lineRule="auto"/>
        <w:rPr>
          <w:rFonts w:ascii="AdvPS9B2B" w:hAnsi="AdvPS9B2B" w:cs="AdvPS9B2B"/>
          <w:b/>
          <w:szCs w:val="20"/>
        </w:rPr>
      </w:pPr>
      <w:proofErr w:type="gramStart"/>
      <w:r w:rsidRPr="00A265EB">
        <w:rPr>
          <w:rFonts w:ascii="AdvPS9B2B" w:hAnsi="AdvPS9B2B" w:cs="AdvPS9B2B"/>
          <w:b/>
          <w:szCs w:val="20"/>
          <w:highlight w:val="green"/>
        </w:rPr>
        <w:t>that</w:t>
      </w:r>
      <w:proofErr w:type="gramEnd"/>
      <w:r w:rsidRPr="00A265EB">
        <w:rPr>
          <w:rFonts w:ascii="AdvPS9B2B" w:hAnsi="AdvPS9B2B" w:cs="AdvPS9B2B"/>
          <w:b/>
          <w:szCs w:val="20"/>
          <w:highlight w:val="green"/>
        </w:rPr>
        <w:t xml:space="preserve"> of students in lower tracks (Finn, 2009; Oakes, 2005).</w:t>
      </w:r>
    </w:p>
    <w:p w:rsidR="008F619F" w:rsidRDefault="008F619F" w:rsidP="008F619F">
      <w:pPr>
        <w:autoSpaceDE w:val="0"/>
        <w:autoSpaceDN w:val="0"/>
        <w:adjustRightInd w:val="0"/>
        <w:spacing w:after="0" w:line="240" w:lineRule="auto"/>
        <w:rPr>
          <w:rFonts w:ascii="AdvPS9B2B" w:hAnsi="AdvPS9B2B" w:cs="AdvPS9B2B"/>
          <w:sz w:val="20"/>
          <w:szCs w:val="20"/>
        </w:rPr>
      </w:pPr>
    </w:p>
    <w:p w:rsidR="008F619F" w:rsidRDefault="008F619F" w:rsidP="008F619F">
      <w:pPr>
        <w:autoSpaceDE w:val="0"/>
        <w:autoSpaceDN w:val="0"/>
        <w:adjustRightInd w:val="0"/>
        <w:spacing w:after="0" w:line="240" w:lineRule="auto"/>
        <w:rPr>
          <w:rFonts w:ascii="AdvPS9B2B" w:hAnsi="AdvPS9B2B" w:cs="AdvPS9B2B"/>
          <w:sz w:val="20"/>
          <w:szCs w:val="20"/>
        </w:rPr>
      </w:pPr>
    </w:p>
    <w:p w:rsidR="00A265EB" w:rsidRDefault="008F619F" w:rsidP="008F619F">
      <w:pPr>
        <w:autoSpaceDE w:val="0"/>
        <w:autoSpaceDN w:val="0"/>
        <w:adjustRightInd w:val="0"/>
        <w:spacing w:after="0" w:line="240" w:lineRule="auto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Culture as Disability </w:t>
      </w:r>
    </w:p>
    <w:p w:rsidR="00A265EB" w:rsidRDefault="008F619F" w:rsidP="008F619F">
      <w:pPr>
        <w:autoSpaceDE w:val="0"/>
        <w:autoSpaceDN w:val="0"/>
        <w:adjustRightInd w:val="0"/>
        <w:spacing w:after="0" w:line="240" w:lineRule="auto"/>
        <w:rPr>
          <w:b/>
          <w:bCs/>
          <w:sz w:val="20"/>
          <w:szCs w:val="20"/>
        </w:rPr>
      </w:pPr>
      <w:r>
        <w:rPr>
          <w:b/>
          <w:bCs/>
          <w:sz w:val="18"/>
          <w:szCs w:val="18"/>
        </w:rPr>
        <w:t xml:space="preserve">RAY MCDERMOTT </w:t>
      </w:r>
      <w:r>
        <w:rPr>
          <w:b/>
          <w:bCs/>
          <w:sz w:val="20"/>
          <w:szCs w:val="20"/>
        </w:rPr>
        <w:t xml:space="preserve">Stanford University and Institute for Research on Learning </w:t>
      </w:r>
    </w:p>
    <w:p w:rsidR="00A265EB" w:rsidRDefault="008F619F" w:rsidP="008F619F">
      <w:pPr>
        <w:autoSpaceDE w:val="0"/>
        <w:autoSpaceDN w:val="0"/>
        <w:adjustRightInd w:val="0"/>
        <w:spacing w:after="0" w:line="24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HERVE VARENNE Teachers College Columbia University</w:t>
      </w:r>
    </w:p>
    <w:p w:rsidR="00A265EB" w:rsidRDefault="00A265EB" w:rsidP="008F619F">
      <w:pPr>
        <w:autoSpaceDE w:val="0"/>
        <w:autoSpaceDN w:val="0"/>
        <w:adjustRightInd w:val="0"/>
        <w:spacing w:after="0" w:line="240" w:lineRule="auto"/>
        <w:rPr>
          <w:b/>
          <w:bCs/>
          <w:sz w:val="20"/>
          <w:szCs w:val="20"/>
        </w:rPr>
      </w:pPr>
    </w:p>
    <w:p w:rsidR="008F619F" w:rsidRDefault="008F619F" w:rsidP="008F619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szCs w:val="20"/>
        </w:rPr>
      </w:pPr>
      <w:r w:rsidRPr="00A265EB">
        <w:rPr>
          <w:b/>
          <w:bCs/>
          <w:sz w:val="22"/>
          <w:szCs w:val="20"/>
          <w:highlight w:val="magenta"/>
        </w:rPr>
        <w:t>Common sense allows that persons unable to handle a difficult prob</w:t>
      </w:r>
      <w:r w:rsidR="00A265EB" w:rsidRPr="00A265EB">
        <w:rPr>
          <w:b/>
          <w:bCs/>
          <w:sz w:val="22"/>
          <w:szCs w:val="20"/>
          <w:highlight w:val="magenta"/>
        </w:rPr>
        <w:t>lem can be labeled “disabled."</w:t>
      </w:r>
      <w:r w:rsidR="00A265EB" w:rsidRPr="00A265EB">
        <w:rPr>
          <w:b/>
          <w:bCs/>
          <w:sz w:val="22"/>
          <w:szCs w:val="20"/>
        </w:rPr>
        <w:t xml:space="preserve"> </w:t>
      </w:r>
      <w:r w:rsidR="00A265EB" w:rsidRPr="00826579">
        <w:rPr>
          <w:b/>
          <w:bCs/>
          <w:sz w:val="22"/>
          <w:szCs w:val="20"/>
          <w:highlight w:val="yellow"/>
        </w:rPr>
        <w:t>S</w:t>
      </w:r>
      <w:r w:rsidRPr="00826579">
        <w:rPr>
          <w:b/>
          <w:bCs/>
          <w:sz w:val="22"/>
          <w:szCs w:val="20"/>
          <w:highlight w:val="yellow"/>
        </w:rPr>
        <w:t>ocial</w:t>
      </w:r>
      <w:r w:rsidR="00A265EB" w:rsidRPr="00826579">
        <w:rPr>
          <w:b/>
          <w:bCs/>
          <w:sz w:val="22"/>
          <w:szCs w:val="20"/>
          <w:highlight w:val="yellow"/>
        </w:rPr>
        <w:t xml:space="preserve"> a</w:t>
      </w:r>
      <w:r w:rsidRPr="00826579">
        <w:rPr>
          <w:b/>
          <w:bCs/>
          <w:sz w:val="22"/>
          <w:szCs w:val="20"/>
          <w:highlight w:val="yellow"/>
        </w:rPr>
        <w:t>nalysis shows that being labeled</w:t>
      </w:r>
      <w:r w:rsidR="00A265EB" w:rsidRPr="00826579">
        <w:rPr>
          <w:b/>
          <w:bCs/>
          <w:sz w:val="22"/>
          <w:szCs w:val="20"/>
          <w:highlight w:val="yellow"/>
        </w:rPr>
        <w:t xml:space="preserve"> </w:t>
      </w:r>
      <w:r w:rsidRPr="00826579">
        <w:rPr>
          <w:b/>
          <w:bCs/>
          <w:sz w:val="22"/>
          <w:szCs w:val="20"/>
          <w:highlight w:val="yellow"/>
        </w:rPr>
        <w:t>often invites a public response that multiplies the difficulties facing the seemingly unable.</w:t>
      </w:r>
      <w:r w:rsidRPr="00A265EB">
        <w:rPr>
          <w:b/>
          <w:bCs/>
          <w:sz w:val="22"/>
          <w:szCs w:val="20"/>
        </w:rPr>
        <w:t xml:space="preserve"> Cultural analysis shows that disability refers</w:t>
      </w:r>
      <w:r w:rsidR="00A265EB" w:rsidRPr="00A265EB">
        <w:rPr>
          <w:b/>
          <w:bCs/>
          <w:sz w:val="22"/>
          <w:szCs w:val="20"/>
        </w:rPr>
        <w:t xml:space="preserve"> </w:t>
      </w:r>
      <w:r w:rsidRPr="00A265EB">
        <w:rPr>
          <w:b/>
          <w:bCs/>
          <w:sz w:val="22"/>
          <w:szCs w:val="20"/>
        </w:rPr>
        <w:t>most precisely</w:t>
      </w:r>
      <w:r w:rsidR="00A265EB" w:rsidRPr="00A265EB">
        <w:rPr>
          <w:b/>
          <w:bCs/>
          <w:sz w:val="22"/>
          <w:szCs w:val="20"/>
        </w:rPr>
        <w:t xml:space="preserve"> </w:t>
      </w:r>
      <w:r w:rsidRPr="00A265EB">
        <w:rPr>
          <w:b/>
          <w:bCs/>
          <w:sz w:val="22"/>
          <w:szCs w:val="20"/>
        </w:rPr>
        <w:t>to inadequate</w:t>
      </w:r>
      <w:r w:rsidR="00A265EB" w:rsidRPr="00A265EB">
        <w:rPr>
          <w:b/>
          <w:bCs/>
          <w:sz w:val="22"/>
          <w:szCs w:val="20"/>
        </w:rPr>
        <w:t xml:space="preserve"> </w:t>
      </w:r>
      <w:r w:rsidRPr="00A265EB">
        <w:rPr>
          <w:b/>
          <w:bCs/>
          <w:sz w:val="22"/>
          <w:szCs w:val="20"/>
        </w:rPr>
        <w:t>performances only on tasks that are arbitrarily</w:t>
      </w:r>
      <w:r w:rsidR="00A265EB" w:rsidRPr="00A265EB">
        <w:rPr>
          <w:b/>
          <w:bCs/>
          <w:sz w:val="22"/>
          <w:szCs w:val="20"/>
        </w:rPr>
        <w:t xml:space="preserve"> c</w:t>
      </w:r>
      <w:r w:rsidRPr="00A265EB">
        <w:rPr>
          <w:b/>
          <w:bCs/>
          <w:sz w:val="22"/>
          <w:szCs w:val="20"/>
        </w:rPr>
        <w:t>ircumscribed</w:t>
      </w:r>
      <w:r w:rsidR="00A265EB" w:rsidRPr="00A265EB">
        <w:rPr>
          <w:b/>
          <w:bCs/>
          <w:sz w:val="22"/>
          <w:szCs w:val="20"/>
        </w:rPr>
        <w:t xml:space="preserve"> </w:t>
      </w:r>
      <w:r w:rsidRPr="00A265EB">
        <w:rPr>
          <w:b/>
          <w:bCs/>
          <w:sz w:val="22"/>
          <w:szCs w:val="20"/>
        </w:rPr>
        <w:t xml:space="preserve">from daily life. </w:t>
      </w:r>
      <w:r w:rsidR="00A265EB" w:rsidRPr="00A265EB">
        <w:rPr>
          <w:b/>
          <w:bCs/>
          <w:sz w:val="22"/>
          <w:szCs w:val="20"/>
        </w:rPr>
        <w:t xml:space="preserve"> </w:t>
      </w:r>
      <w:r w:rsidRPr="00A265EB">
        <w:rPr>
          <w:b/>
          <w:bCs/>
          <w:sz w:val="22"/>
          <w:szCs w:val="20"/>
        </w:rPr>
        <w:t xml:space="preserve">Disabilities are less the property of persons than they are moments in a cultural focus. </w:t>
      </w:r>
      <w:r w:rsidR="00A265EB" w:rsidRPr="00A265EB">
        <w:rPr>
          <w:b/>
          <w:bCs/>
          <w:sz w:val="22"/>
          <w:szCs w:val="20"/>
        </w:rPr>
        <w:t xml:space="preserve"> </w:t>
      </w:r>
      <w:r w:rsidRPr="00A265EB">
        <w:rPr>
          <w:b/>
          <w:bCs/>
          <w:sz w:val="22"/>
          <w:szCs w:val="20"/>
          <w:highlight w:val="magenta"/>
        </w:rPr>
        <w:t>Everyone in any culture is subject to being labeled and disabled.</w:t>
      </w:r>
    </w:p>
    <w:p w:rsidR="006B50ED" w:rsidRDefault="006B50ED" w:rsidP="008F619F">
      <w:pPr>
        <w:autoSpaceDE w:val="0"/>
        <w:autoSpaceDN w:val="0"/>
        <w:adjustRightInd w:val="0"/>
        <w:spacing w:after="0" w:line="240" w:lineRule="auto"/>
        <w:rPr>
          <w:b/>
          <w:bCs/>
          <w:sz w:val="22"/>
          <w:szCs w:val="20"/>
        </w:rPr>
      </w:pPr>
    </w:p>
    <w:p w:rsidR="006B50ED" w:rsidRDefault="006B50ED" w:rsidP="008F619F">
      <w:pPr>
        <w:autoSpaceDE w:val="0"/>
        <w:autoSpaceDN w:val="0"/>
        <w:adjustRightInd w:val="0"/>
        <w:spacing w:after="0" w:line="240" w:lineRule="auto"/>
        <w:rPr>
          <w:b/>
          <w:bCs/>
          <w:szCs w:val="20"/>
        </w:rPr>
      </w:pPr>
      <w:r w:rsidRPr="006B50ED">
        <w:rPr>
          <w:b/>
          <w:bCs/>
          <w:szCs w:val="20"/>
          <w:highlight w:val="yellow"/>
        </w:rPr>
        <w:t>A disability may be a better display board for the weaknesses of a cultural system than it is an account of real persons.</w:t>
      </w:r>
    </w:p>
    <w:p w:rsidR="00826579" w:rsidRDefault="00826579" w:rsidP="00826579">
      <w:pPr>
        <w:autoSpaceDE w:val="0"/>
        <w:autoSpaceDN w:val="0"/>
        <w:adjustRightInd w:val="0"/>
        <w:spacing w:after="0" w:line="240" w:lineRule="auto"/>
        <w:rPr>
          <w:rFonts w:ascii="AdvOT863180fb" w:eastAsia="AdvOT863180fb" w:cs="AdvOT863180fb"/>
          <w:color w:val="000000"/>
          <w:sz w:val="27"/>
          <w:szCs w:val="27"/>
        </w:rPr>
      </w:pPr>
      <w:r>
        <w:rPr>
          <w:rFonts w:ascii="AdvOT863180fb" w:eastAsia="AdvOT863180fb" w:cs="AdvOT863180fb"/>
          <w:color w:val="000000"/>
          <w:sz w:val="27"/>
          <w:szCs w:val="27"/>
        </w:rPr>
        <w:t>W</w:t>
      </w:r>
      <w:r>
        <w:rPr>
          <w:rFonts w:ascii="AdvOT863180fb" w:eastAsia="AdvOT863180fb" w:cs="AdvOT863180fb"/>
          <w:color w:val="000000"/>
          <w:sz w:val="27"/>
          <w:szCs w:val="27"/>
        </w:rPr>
        <w:t>hat we</w:t>
      </w:r>
      <w:r>
        <w:rPr>
          <w:rFonts w:ascii="AdvOT863180fb" w:eastAsia="AdvOT863180fb" w:cs="AdvOT863180fb" w:hint="eastAsia"/>
          <w:color w:val="000000"/>
          <w:sz w:val="27"/>
          <w:szCs w:val="27"/>
        </w:rPr>
        <w:t>’</w:t>
      </w:r>
      <w:r>
        <w:rPr>
          <w:rFonts w:ascii="AdvOT863180fb" w:eastAsia="AdvOT863180fb" w:cs="AdvOT863180fb"/>
          <w:color w:val="000000"/>
          <w:sz w:val="27"/>
          <w:szCs w:val="27"/>
        </w:rPr>
        <w:t>re teaching teachers: An analysis of multicultural teacher</w:t>
      </w:r>
    </w:p>
    <w:p w:rsidR="00826579" w:rsidRDefault="00826579" w:rsidP="00826579">
      <w:pPr>
        <w:autoSpaceDE w:val="0"/>
        <w:autoSpaceDN w:val="0"/>
        <w:adjustRightInd w:val="0"/>
        <w:spacing w:after="0" w:line="240" w:lineRule="auto"/>
        <w:rPr>
          <w:rFonts w:ascii="AdvOT863180fb" w:eastAsia="AdvOT863180fb" w:cs="AdvOT863180fb"/>
          <w:color w:val="000000"/>
          <w:sz w:val="27"/>
          <w:szCs w:val="27"/>
        </w:rPr>
      </w:pPr>
      <w:proofErr w:type="gramStart"/>
      <w:r>
        <w:rPr>
          <w:rFonts w:ascii="AdvOT863180fb" w:eastAsia="AdvOT863180fb" w:cs="AdvOT863180fb"/>
          <w:color w:val="000000"/>
          <w:sz w:val="27"/>
          <w:szCs w:val="27"/>
        </w:rPr>
        <w:t>education</w:t>
      </w:r>
      <w:proofErr w:type="gramEnd"/>
      <w:r>
        <w:rPr>
          <w:rFonts w:ascii="AdvOT863180fb" w:eastAsia="AdvOT863180fb" w:cs="AdvOT863180fb"/>
          <w:color w:val="000000"/>
          <w:sz w:val="27"/>
          <w:szCs w:val="27"/>
        </w:rPr>
        <w:t xml:space="preserve"> coursework syllabi</w:t>
      </w:r>
    </w:p>
    <w:p w:rsidR="00826579" w:rsidRPr="00826579" w:rsidRDefault="00826579" w:rsidP="00826579">
      <w:pPr>
        <w:autoSpaceDE w:val="0"/>
        <w:autoSpaceDN w:val="0"/>
        <w:adjustRightInd w:val="0"/>
        <w:spacing w:after="0" w:line="240" w:lineRule="auto"/>
        <w:rPr>
          <w:rFonts w:ascii="AdvP4C4E59" w:eastAsia="AdvOT863180fb" w:hAnsi="AdvP4C4E59" w:cs="AdvP4C4E59"/>
          <w:b/>
          <w:color w:val="000066"/>
          <w:sz w:val="15"/>
          <w:szCs w:val="15"/>
        </w:rPr>
      </w:pPr>
      <w:bookmarkStart w:id="0" w:name="_GoBack"/>
      <w:r w:rsidRPr="00826579">
        <w:rPr>
          <w:rFonts w:ascii="AdvOT863180fb" w:eastAsia="AdvOT863180fb" w:cs="AdvOT863180fb"/>
          <w:b/>
          <w:color w:val="000000"/>
          <w:sz w:val="21"/>
          <w:szCs w:val="21"/>
        </w:rPr>
        <w:lastRenderedPageBreak/>
        <w:t xml:space="preserve">Paul C. </w:t>
      </w:r>
      <w:proofErr w:type="spellStart"/>
      <w:r w:rsidRPr="00826579">
        <w:rPr>
          <w:rFonts w:ascii="AdvOT863180fb" w:eastAsia="AdvOT863180fb" w:cs="AdvOT863180fb"/>
          <w:b/>
          <w:color w:val="000000"/>
          <w:sz w:val="21"/>
          <w:szCs w:val="21"/>
        </w:rPr>
        <w:t>Gorski</w:t>
      </w:r>
      <w:proofErr w:type="spellEnd"/>
      <w:r w:rsidRPr="00826579">
        <w:rPr>
          <w:rFonts w:ascii="AdvP4C4E59" w:eastAsia="AdvOT863180fb" w:hAnsi="AdvP4C4E59" w:cs="AdvP4C4E59"/>
          <w:b/>
          <w:color w:val="000066"/>
          <w:sz w:val="15"/>
          <w:szCs w:val="15"/>
        </w:rPr>
        <w:t>*</w:t>
      </w:r>
    </w:p>
    <w:p w:rsidR="00826579" w:rsidRPr="00826579" w:rsidRDefault="00826579" w:rsidP="008F619F">
      <w:pPr>
        <w:autoSpaceDE w:val="0"/>
        <w:autoSpaceDN w:val="0"/>
        <w:adjustRightInd w:val="0"/>
        <w:spacing w:after="0" w:line="240" w:lineRule="auto"/>
        <w:rPr>
          <w:b/>
          <w:bCs/>
          <w:szCs w:val="20"/>
        </w:rPr>
      </w:pPr>
      <w:r w:rsidRPr="00826579">
        <w:rPr>
          <w:rFonts w:ascii="AdvOTb92eb7df.I" w:eastAsia="AdvOT863180fb" w:hAnsi="AdvOTb92eb7df.I" w:cs="AdvOTb92eb7df.I"/>
          <w:b/>
          <w:color w:val="000000"/>
          <w:sz w:val="13"/>
          <w:szCs w:val="13"/>
        </w:rPr>
        <w:t>George Mason University, 4400 University Avenue, MS 5D3, Fairfax, Virginia 22030, USA</w:t>
      </w:r>
    </w:p>
    <w:p w:rsidR="00826579" w:rsidRPr="00826579" w:rsidRDefault="00826579" w:rsidP="008F619F">
      <w:pPr>
        <w:autoSpaceDE w:val="0"/>
        <w:autoSpaceDN w:val="0"/>
        <w:adjustRightInd w:val="0"/>
        <w:spacing w:after="0" w:line="240" w:lineRule="auto"/>
        <w:rPr>
          <w:b/>
          <w:bCs/>
          <w:szCs w:val="20"/>
        </w:rPr>
      </w:pPr>
    </w:p>
    <w:bookmarkEnd w:id="0"/>
    <w:p w:rsidR="00826579" w:rsidRPr="00826579" w:rsidRDefault="00826579" w:rsidP="00826579">
      <w:pPr>
        <w:autoSpaceDE w:val="0"/>
        <w:autoSpaceDN w:val="0"/>
        <w:adjustRightInd w:val="0"/>
        <w:spacing w:after="0" w:line="240" w:lineRule="auto"/>
        <w:rPr>
          <w:rFonts w:ascii="AdvOTb92eb7df.I" w:hAnsi="AdvOTb92eb7df.I" w:cs="AdvOTb92eb7df.I"/>
          <w:b/>
          <w:color w:val="000000"/>
          <w:sz w:val="16"/>
          <w:szCs w:val="16"/>
        </w:rPr>
      </w:pPr>
      <w:r w:rsidRPr="00826579">
        <w:rPr>
          <w:rFonts w:ascii="AdvOTb92eb7df.I" w:hAnsi="AdvOTb92eb7df.I" w:cs="AdvOTb92eb7df.I"/>
          <w:b/>
          <w:color w:val="000000"/>
          <w:sz w:val="16"/>
          <w:szCs w:val="16"/>
        </w:rPr>
        <w:t>5.1. Teaching the ‘‘Other’’</w:t>
      </w:r>
    </w:p>
    <w:p w:rsidR="00826579" w:rsidRDefault="00826579" w:rsidP="00826579">
      <w:pPr>
        <w:autoSpaceDE w:val="0"/>
        <w:autoSpaceDN w:val="0"/>
        <w:adjustRightInd w:val="0"/>
        <w:spacing w:after="0" w:line="240" w:lineRule="auto"/>
        <w:rPr>
          <w:rFonts w:ascii="AdvOTb92eb7df.I" w:hAnsi="AdvOTb92eb7df.I" w:cs="AdvOTb92eb7df.I"/>
          <w:color w:val="000000"/>
          <w:sz w:val="16"/>
          <w:szCs w:val="16"/>
        </w:rPr>
      </w:pPr>
      <w:r>
        <w:rPr>
          <w:rFonts w:ascii="AdvOT863180fb" w:eastAsia="AdvOT863180fb" w:hAnsi="AdvOTb92eb7df.I" w:cs="AdvOT863180fb"/>
          <w:color w:val="000000"/>
          <w:sz w:val="16"/>
          <w:szCs w:val="16"/>
        </w:rPr>
        <w:t xml:space="preserve">Seven (15.6%) of the </w:t>
      </w:r>
      <w:proofErr w:type="spellStart"/>
      <w:r>
        <w:rPr>
          <w:rFonts w:ascii="AdvOT863180fb" w:eastAsia="AdvOT863180fb" w:hAnsi="AdvOTb92eb7df.I" w:cs="AdvOT863180fb"/>
          <w:color w:val="000000"/>
          <w:sz w:val="16"/>
          <w:szCs w:val="16"/>
        </w:rPr>
        <w:t>syllabi</w:t>
      </w:r>
      <w:r>
        <w:rPr>
          <w:rFonts w:ascii="AdvPS44A44B" w:hAnsi="AdvPS44A44B" w:cs="AdvPS44A44B"/>
          <w:color w:val="000000"/>
          <w:sz w:val="16"/>
          <w:szCs w:val="16"/>
        </w:rPr>
        <w:t>d</w:t>
      </w:r>
      <w:r>
        <w:rPr>
          <w:rFonts w:ascii="AdvOT863180fb" w:eastAsia="AdvOT863180fb" w:hAnsi="AdvOTb92eb7df.I" w:cs="AdvOT863180fb"/>
          <w:color w:val="000000"/>
          <w:sz w:val="16"/>
          <w:szCs w:val="16"/>
        </w:rPr>
        <w:t>those</w:t>
      </w:r>
      <w:proofErr w:type="spellEnd"/>
      <w:r>
        <w:rPr>
          <w:rFonts w:ascii="AdvOT863180fb" w:eastAsia="AdvOT863180fb" w:hAnsi="AdvOTb92eb7df.I" w:cs="AdvOT863180fb"/>
          <w:color w:val="000000"/>
          <w:sz w:val="16"/>
          <w:szCs w:val="16"/>
        </w:rPr>
        <w:t xml:space="preserve"> consistent with </w:t>
      </w:r>
      <w:r>
        <w:rPr>
          <w:rFonts w:ascii="AdvOTb92eb7df.I" w:hAnsi="AdvOTb92eb7df.I" w:cs="AdvOTb92eb7df.I"/>
          <w:color w:val="000000"/>
          <w:sz w:val="16"/>
          <w:szCs w:val="16"/>
        </w:rPr>
        <w:t>conservative</w:t>
      </w:r>
    </w:p>
    <w:p w:rsidR="00826579" w:rsidRDefault="00826579" w:rsidP="00826579">
      <w:pPr>
        <w:autoSpaceDE w:val="0"/>
        <w:autoSpaceDN w:val="0"/>
        <w:adjustRightInd w:val="0"/>
        <w:spacing w:after="0" w:line="240" w:lineRule="auto"/>
        <w:rPr>
          <w:rFonts w:ascii="AdvOT863180fb" w:eastAsia="AdvOT863180fb" w:hAnsi="AdvOTb92eb7df.I" w:cs="AdvOT863180fb"/>
          <w:color w:val="000000"/>
          <w:sz w:val="16"/>
          <w:szCs w:val="16"/>
        </w:rPr>
      </w:pPr>
      <w:proofErr w:type="spellStart"/>
      <w:proofErr w:type="gramStart"/>
      <w:r>
        <w:rPr>
          <w:rFonts w:ascii="AdvOTb92eb7df.I" w:hAnsi="AdvOTb92eb7df.I" w:cs="AdvOTb92eb7df.I"/>
          <w:color w:val="000000"/>
          <w:sz w:val="16"/>
          <w:szCs w:val="16"/>
        </w:rPr>
        <w:t>multiculturalism</w:t>
      </w:r>
      <w:r>
        <w:rPr>
          <w:rFonts w:ascii="AdvPS44A44B" w:hAnsi="AdvPS44A44B" w:cs="AdvPS44A44B"/>
          <w:color w:val="000000"/>
          <w:sz w:val="16"/>
          <w:szCs w:val="16"/>
        </w:rPr>
        <w:t>d</w:t>
      </w:r>
      <w:r>
        <w:rPr>
          <w:rFonts w:ascii="AdvOT863180fb" w:eastAsia="AdvOT863180fb" w:hAnsi="AdvOTb92eb7df.I" w:cs="AdvOT863180fb"/>
          <w:color w:val="000000"/>
          <w:sz w:val="16"/>
          <w:szCs w:val="16"/>
        </w:rPr>
        <w:t>reflected</w:t>
      </w:r>
      <w:proofErr w:type="spellEnd"/>
      <w:proofErr w:type="gramEnd"/>
      <w:r>
        <w:rPr>
          <w:rFonts w:ascii="AdvOT863180fb" w:eastAsia="AdvOT863180fb" w:hAnsi="AdvOTb92eb7df.I" w:cs="AdvOT863180fb"/>
          <w:color w:val="000000"/>
          <w:sz w:val="16"/>
          <w:szCs w:val="16"/>
        </w:rPr>
        <w:t xml:space="preserve"> the </w:t>
      </w:r>
      <w:r>
        <w:rPr>
          <w:rFonts w:ascii="AdvOT863180fb" w:eastAsia="AdvOT863180fb" w:hAnsi="AdvOTb92eb7df.I" w:cs="AdvOT863180fb" w:hint="eastAsia"/>
          <w:color w:val="000000"/>
          <w:sz w:val="16"/>
          <w:szCs w:val="16"/>
        </w:rPr>
        <w:t>‘‘</w:t>
      </w:r>
      <w:r>
        <w:rPr>
          <w:rFonts w:ascii="AdvOT863180fb" w:eastAsia="AdvOT863180fb" w:hAnsi="AdvOTb92eb7df.I" w:cs="AdvOT863180fb"/>
          <w:color w:val="000000"/>
          <w:sz w:val="16"/>
          <w:szCs w:val="16"/>
        </w:rPr>
        <w:t xml:space="preserve">Teaching the </w:t>
      </w:r>
      <w:r>
        <w:rPr>
          <w:rFonts w:ascii="AdvOT863180fb" w:eastAsia="AdvOT863180fb" w:hAnsi="AdvOTb92eb7df.I" w:cs="AdvOT863180fb" w:hint="eastAsia"/>
          <w:color w:val="000000"/>
          <w:sz w:val="16"/>
          <w:szCs w:val="16"/>
        </w:rPr>
        <w:t>‘</w:t>
      </w:r>
      <w:r>
        <w:rPr>
          <w:rFonts w:ascii="AdvOT863180fb" w:eastAsia="AdvOT863180fb" w:hAnsi="AdvOTb92eb7df.I" w:cs="AdvOT863180fb"/>
          <w:color w:val="000000"/>
          <w:sz w:val="16"/>
          <w:szCs w:val="16"/>
        </w:rPr>
        <w:t>Other</w:t>
      </w:r>
      <w:r>
        <w:rPr>
          <w:rFonts w:ascii="AdvOT863180fb" w:eastAsia="AdvOT863180fb" w:hAnsi="AdvOTb92eb7df.I" w:cs="AdvOT863180fb" w:hint="eastAsia"/>
          <w:color w:val="000000"/>
          <w:sz w:val="16"/>
          <w:szCs w:val="16"/>
        </w:rPr>
        <w:t>’’’</w:t>
      </w:r>
      <w:r>
        <w:rPr>
          <w:rFonts w:ascii="AdvOT863180fb" w:eastAsia="AdvOT863180fb" w:hAnsi="AdvOTb92eb7df.I" w:cs="AdvOT863180fb"/>
          <w:color w:val="000000"/>
          <w:sz w:val="16"/>
          <w:szCs w:val="16"/>
        </w:rPr>
        <w:t xml:space="preserve"> approach to</w:t>
      </w:r>
    </w:p>
    <w:p w:rsidR="00826579" w:rsidRDefault="00826579" w:rsidP="00826579">
      <w:pPr>
        <w:autoSpaceDE w:val="0"/>
        <w:autoSpaceDN w:val="0"/>
        <w:adjustRightInd w:val="0"/>
        <w:spacing w:after="0" w:line="240" w:lineRule="auto"/>
        <w:rPr>
          <w:rFonts w:ascii="AdvOT863180fb" w:eastAsia="AdvOT863180fb" w:hAnsi="AdvOTb92eb7df.I" w:cs="AdvOT863180fb"/>
          <w:color w:val="000000"/>
          <w:sz w:val="16"/>
          <w:szCs w:val="16"/>
        </w:rPr>
      </w:pPr>
      <w:proofErr w:type="gramStart"/>
      <w:r>
        <w:rPr>
          <w:rFonts w:ascii="AdvOT863180fb" w:eastAsia="AdvOT863180fb" w:hAnsi="AdvOTb92eb7df.I" w:cs="AdvOT863180fb"/>
          <w:color w:val="000000"/>
          <w:sz w:val="16"/>
          <w:szCs w:val="16"/>
        </w:rPr>
        <w:t>MTE.</w:t>
      </w:r>
      <w:proofErr w:type="gramEnd"/>
      <w:r>
        <w:rPr>
          <w:rFonts w:ascii="AdvOT863180fb" w:eastAsia="AdvOT863180fb" w:hAnsi="AdvOTb92eb7df.I" w:cs="AdvOT863180fb"/>
          <w:color w:val="000000"/>
          <w:sz w:val="16"/>
          <w:szCs w:val="16"/>
        </w:rPr>
        <w:t xml:space="preserve"> These syllabi framed multicultural education in ways that</w:t>
      </w:r>
    </w:p>
    <w:p w:rsidR="00826579" w:rsidRDefault="00826579" w:rsidP="00826579">
      <w:pPr>
        <w:autoSpaceDE w:val="0"/>
        <w:autoSpaceDN w:val="0"/>
        <w:adjustRightInd w:val="0"/>
        <w:spacing w:after="0" w:line="240" w:lineRule="auto"/>
        <w:rPr>
          <w:rFonts w:ascii="AdvOT863180fb" w:eastAsia="AdvOT863180fb" w:hAnsi="AdvOTb92eb7df.I" w:cs="AdvOT863180fb"/>
          <w:color w:val="000000"/>
          <w:sz w:val="16"/>
          <w:szCs w:val="16"/>
        </w:rPr>
      </w:pPr>
      <w:proofErr w:type="gramStart"/>
      <w:r>
        <w:rPr>
          <w:rFonts w:ascii="AdvOT863180fb" w:eastAsia="AdvOT863180fb" w:hAnsi="AdvOTb92eb7df.I" w:cs="AdvOT863180fb"/>
          <w:color w:val="000000"/>
          <w:sz w:val="16"/>
          <w:szCs w:val="16"/>
        </w:rPr>
        <w:t>supported</w:t>
      </w:r>
      <w:proofErr w:type="gramEnd"/>
      <w:r>
        <w:rPr>
          <w:rFonts w:ascii="AdvOT863180fb" w:eastAsia="AdvOT863180fb" w:hAnsi="AdvOTb92eb7df.I" w:cs="AdvOT863180fb"/>
          <w:color w:val="000000"/>
          <w:sz w:val="16"/>
          <w:szCs w:val="16"/>
        </w:rPr>
        <w:t xml:space="preserve"> hegemony and existing power relations. They did so by</w:t>
      </w:r>
    </w:p>
    <w:p w:rsidR="00826579" w:rsidRDefault="00826579" w:rsidP="00826579">
      <w:pPr>
        <w:autoSpaceDE w:val="0"/>
        <w:autoSpaceDN w:val="0"/>
        <w:adjustRightInd w:val="0"/>
        <w:spacing w:after="0" w:line="240" w:lineRule="auto"/>
        <w:rPr>
          <w:rFonts w:ascii="AdvOT863180fb" w:eastAsia="AdvOT863180fb" w:hAnsi="AdvOTb92eb7df.I" w:cs="AdvOT863180fb"/>
          <w:color w:val="000000"/>
          <w:sz w:val="16"/>
          <w:szCs w:val="16"/>
        </w:rPr>
      </w:pPr>
      <w:r>
        <w:rPr>
          <w:rFonts w:ascii="AdvOT863180fb" w:eastAsia="AdvOT863180fb" w:hAnsi="AdvOTb92eb7df.I" w:cs="AdvOT863180fb"/>
          <w:color w:val="000000"/>
          <w:sz w:val="16"/>
          <w:szCs w:val="16"/>
        </w:rPr>
        <w:t xml:space="preserve">(1) </w:t>
      </w:r>
      <w:proofErr w:type="gramStart"/>
      <w:r>
        <w:rPr>
          <w:rFonts w:ascii="AdvOT863180fb" w:eastAsia="AdvOT863180fb" w:hAnsi="AdvOTb92eb7df.I" w:cs="AdvOT863180fb"/>
          <w:color w:val="000000"/>
          <w:sz w:val="16"/>
          <w:szCs w:val="16"/>
        </w:rPr>
        <w:t>using</w:t>
      </w:r>
      <w:proofErr w:type="gramEnd"/>
      <w:r>
        <w:rPr>
          <w:rFonts w:ascii="AdvOT863180fb" w:eastAsia="AdvOT863180fb" w:hAnsi="AdvOTb92eb7df.I" w:cs="AdvOT863180fb"/>
          <w:color w:val="000000"/>
          <w:sz w:val="16"/>
          <w:szCs w:val="16"/>
        </w:rPr>
        <w:t xml:space="preserve"> </w:t>
      </w:r>
      <w:proofErr w:type="spellStart"/>
      <w:r>
        <w:rPr>
          <w:rFonts w:ascii="AdvOTb92eb7df.I" w:hAnsi="AdvOTb92eb7df.I" w:cs="AdvOTb92eb7df.I"/>
          <w:color w:val="000000"/>
          <w:sz w:val="16"/>
          <w:szCs w:val="16"/>
        </w:rPr>
        <w:t>othering</w:t>
      </w:r>
      <w:proofErr w:type="spellEnd"/>
      <w:r>
        <w:rPr>
          <w:rFonts w:ascii="AdvOTb92eb7df.I" w:hAnsi="AdvOTb92eb7df.I" w:cs="AdvOTb92eb7df.I"/>
          <w:color w:val="000000"/>
          <w:sz w:val="16"/>
          <w:szCs w:val="16"/>
        </w:rPr>
        <w:t xml:space="preserve"> </w:t>
      </w:r>
      <w:r>
        <w:rPr>
          <w:rFonts w:ascii="AdvOT863180fb" w:eastAsia="AdvOT863180fb" w:hAnsi="AdvOTb92eb7df.I" w:cs="AdvOT863180fb"/>
          <w:color w:val="000000"/>
          <w:sz w:val="16"/>
          <w:szCs w:val="16"/>
        </w:rPr>
        <w:t>language, (2) presenting non-dominant groups as</w:t>
      </w:r>
    </w:p>
    <w:p w:rsidR="00826579" w:rsidRDefault="00826579" w:rsidP="00826579">
      <w:pPr>
        <w:autoSpaceDE w:val="0"/>
        <w:autoSpaceDN w:val="0"/>
        <w:adjustRightInd w:val="0"/>
        <w:spacing w:after="0" w:line="240" w:lineRule="auto"/>
        <w:rPr>
          <w:rFonts w:ascii="AdvOT863180fb" w:eastAsia="AdvOT863180fb" w:hAnsi="AdvOTb92eb7df.I" w:cs="AdvOT863180fb"/>
          <w:color w:val="000000"/>
          <w:sz w:val="16"/>
          <w:szCs w:val="16"/>
        </w:rPr>
      </w:pPr>
      <w:proofErr w:type="gramStart"/>
      <w:r>
        <w:rPr>
          <w:rFonts w:ascii="AdvOT863180fb" w:eastAsia="AdvOT863180fb" w:hAnsi="AdvOTb92eb7df.I" w:cs="AdvOT863180fb"/>
          <w:color w:val="000000"/>
          <w:sz w:val="16"/>
          <w:szCs w:val="16"/>
        </w:rPr>
        <w:t>homogeneous</w:t>
      </w:r>
      <w:proofErr w:type="gramEnd"/>
      <w:r>
        <w:rPr>
          <w:rFonts w:ascii="AdvOT863180fb" w:eastAsia="AdvOT863180fb" w:hAnsi="AdvOTb92eb7df.I" w:cs="AdvOT863180fb"/>
          <w:color w:val="000000"/>
          <w:sz w:val="16"/>
          <w:szCs w:val="16"/>
        </w:rPr>
        <w:t>, and (3) defining multicultural education through</w:t>
      </w:r>
    </w:p>
    <w:p w:rsidR="00826579" w:rsidRDefault="00826579" w:rsidP="00826579">
      <w:pPr>
        <w:autoSpaceDE w:val="0"/>
        <w:autoSpaceDN w:val="0"/>
        <w:adjustRightInd w:val="0"/>
        <w:spacing w:after="0" w:line="240" w:lineRule="auto"/>
        <w:rPr>
          <w:rFonts w:ascii="AdvOT863180fb" w:eastAsia="AdvOT863180fb" w:hAnsi="AdvOTb92eb7df.I" w:cs="AdvOT863180fb"/>
          <w:color w:val="000000"/>
          <w:sz w:val="16"/>
          <w:szCs w:val="16"/>
        </w:rPr>
      </w:pPr>
      <w:proofErr w:type="gramStart"/>
      <w:r>
        <w:rPr>
          <w:rFonts w:ascii="AdvOT863180fb" w:eastAsia="AdvOT863180fb" w:hAnsi="AdvOTb92eb7df.I" w:cs="AdvOT863180fb"/>
          <w:color w:val="000000"/>
          <w:sz w:val="16"/>
          <w:szCs w:val="16"/>
        </w:rPr>
        <w:t>a</w:t>
      </w:r>
      <w:proofErr w:type="gramEnd"/>
      <w:r>
        <w:rPr>
          <w:rFonts w:ascii="AdvOT863180fb" w:eastAsia="AdvOT863180fb" w:hAnsi="AdvOTb92eb7df.I" w:cs="AdvOT863180fb"/>
          <w:color w:val="000000"/>
          <w:sz w:val="16"/>
          <w:szCs w:val="16"/>
        </w:rPr>
        <w:t xml:space="preserve"> market-centric or capitalistic lens.</w:t>
      </w:r>
    </w:p>
    <w:p w:rsidR="00826579" w:rsidRPr="00826579" w:rsidRDefault="00826579" w:rsidP="00826579">
      <w:pPr>
        <w:autoSpaceDE w:val="0"/>
        <w:autoSpaceDN w:val="0"/>
        <w:adjustRightInd w:val="0"/>
        <w:spacing w:after="0" w:line="240" w:lineRule="auto"/>
        <w:rPr>
          <w:rFonts w:ascii="AdvOTb92eb7df.I" w:hAnsi="AdvOTb92eb7df.I" w:cs="AdvOTb92eb7df.I"/>
          <w:b/>
          <w:color w:val="000000"/>
          <w:sz w:val="16"/>
          <w:szCs w:val="16"/>
        </w:rPr>
      </w:pPr>
      <w:r w:rsidRPr="00826579">
        <w:rPr>
          <w:rFonts w:ascii="AdvOTb92eb7df.I" w:hAnsi="AdvOTb92eb7df.I" w:cs="AdvOTb92eb7df.I"/>
          <w:b/>
          <w:color w:val="000000"/>
          <w:sz w:val="16"/>
          <w:szCs w:val="16"/>
        </w:rPr>
        <w:t xml:space="preserve">5.1.1. </w:t>
      </w:r>
      <w:proofErr w:type="spellStart"/>
      <w:r w:rsidRPr="00826579">
        <w:rPr>
          <w:rFonts w:ascii="AdvOT863180fb" w:eastAsia="AdvOT863180fb" w:hAnsi="AdvOTb92eb7df.I" w:cs="AdvOT863180fb"/>
          <w:b/>
          <w:color w:val="000000"/>
          <w:sz w:val="16"/>
          <w:szCs w:val="16"/>
        </w:rPr>
        <w:t>Othering</w:t>
      </w:r>
      <w:proofErr w:type="spellEnd"/>
      <w:r w:rsidRPr="00826579">
        <w:rPr>
          <w:rFonts w:ascii="AdvOT863180fb" w:eastAsia="AdvOT863180fb" w:hAnsi="AdvOTb92eb7df.I" w:cs="AdvOT863180fb"/>
          <w:b/>
          <w:color w:val="000000"/>
          <w:sz w:val="16"/>
          <w:szCs w:val="16"/>
        </w:rPr>
        <w:t xml:space="preserve"> </w:t>
      </w:r>
      <w:r w:rsidRPr="00826579">
        <w:rPr>
          <w:rFonts w:ascii="AdvOTb92eb7df.I" w:hAnsi="AdvOTb92eb7df.I" w:cs="AdvOTb92eb7df.I"/>
          <w:b/>
          <w:color w:val="000000"/>
          <w:sz w:val="16"/>
          <w:szCs w:val="16"/>
        </w:rPr>
        <w:t>language</w:t>
      </w:r>
    </w:p>
    <w:p w:rsidR="00826579" w:rsidRPr="00826579" w:rsidRDefault="00826579" w:rsidP="00826579">
      <w:pPr>
        <w:autoSpaceDE w:val="0"/>
        <w:autoSpaceDN w:val="0"/>
        <w:adjustRightInd w:val="0"/>
        <w:spacing w:after="0" w:line="240" w:lineRule="auto"/>
        <w:rPr>
          <w:rFonts w:ascii="AdvOT863180fb" w:eastAsia="AdvOT863180fb" w:hAnsi="AdvOTb92eb7df.I" w:cs="AdvOT863180fb"/>
          <w:color w:val="000000"/>
          <w:sz w:val="16"/>
          <w:szCs w:val="16"/>
          <w:highlight w:val="red"/>
        </w:rPr>
      </w:pPr>
      <w:proofErr w:type="spellStart"/>
      <w:r w:rsidRPr="00826579">
        <w:rPr>
          <w:rFonts w:ascii="AdvOTb92eb7df.I" w:hAnsi="AdvOTb92eb7df.I" w:cs="AdvOTb92eb7df.I"/>
          <w:color w:val="000000"/>
          <w:sz w:val="16"/>
          <w:szCs w:val="16"/>
          <w:highlight w:val="red"/>
        </w:rPr>
        <w:t>Othering</w:t>
      </w:r>
      <w:proofErr w:type="spellEnd"/>
      <w:r w:rsidRPr="00826579">
        <w:rPr>
          <w:rFonts w:ascii="AdvOTb92eb7df.I" w:hAnsi="AdvOTb92eb7df.I" w:cs="AdvOTb92eb7df.I"/>
          <w:color w:val="000000"/>
          <w:sz w:val="16"/>
          <w:szCs w:val="16"/>
          <w:highlight w:val="red"/>
        </w:rPr>
        <w:t xml:space="preserve"> </w:t>
      </w:r>
      <w:r w:rsidRPr="00826579">
        <w:rPr>
          <w:rFonts w:ascii="AdvOT863180fb" w:eastAsia="AdvOT863180fb" w:hAnsi="AdvOTb92eb7df.I" w:cs="AdvOT863180fb"/>
          <w:color w:val="000000"/>
          <w:sz w:val="16"/>
          <w:szCs w:val="16"/>
          <w:highlight w:val="red"/>
        </w:rPr>
        <w:t>language defines a person or group as being outside the</w:t>
      </w:r>
    </w:p>
    <w:p w:rsidR="00826579" w:rsidRPr="00826579" w:rsidRDefault="00826579" w:rsidP="00826579">
      <w:pPr>
        <w:autoSpaceDE w:val="0"/>
        <w:autoSpaceDN w:val="0"/>
        <w:adjustRightInd w:val="0"/>
        <w:spacing w:after="0" w:line="240" w:lineRule="auto"/>
        <w:rPr>
          <w:rFonts w:ascii="AdvOT863180fb" w:eastAsia="AdvOT863180fb" w:hAnsi="AdvOTb92eb7df.I" w:cs="AdvOT863180fb"/>
          <w:color w:val="000000"/>
          <w:sz w:val="16"/>
          <w:szCs w:val="16"/>
          <w:highlight w:val="red"/>
        </w:rPr>
      </w:pPr>
      <w:proofErr w:type="gramStart"/>
      <w:r w:rsidRPr="00826579">
        <w:rPr>
          <w:rFonts w:ascii="AdvOT863180fb" w:eastAsia="AdvOT863180fb" w:hAnsi="AdvOTb92eb7df.I" w:cs="AdvOT863180fb"/>
          <w:color w:val="000000"/>
          <w:sz w:val="16"/>
          <w:szCs w:val="16"/>
          <w:highlight w:val="red"/>
        </w:rPr>
        <w:t>realm</w:t>
      </w:r>
      <w:proofErr w:type="gramEnd"/>
      <w:r w:rsidRPr="00826579">
        <w:rPr>
          <w:rFonts w:ascii="AdvOT863180fb" w:eastAsia="AdvOT863180fb" w:hAnsi="AdvOTb92eb7df.I" w:cs="AdvOT863180fb"/>
          <w:color w:val="000000"/>
          <w:sz w:val="16"/>
          <w:szCs w:val="16"/>
          <w:highlight w:val="red"/>
        </w:rPr>
        <w:t xml:space="preserve"> of normalcy. Such language helps maintain hegemony,</w:t>
      </w:r>
    </w:p>
    <w:p w:rsidR="00826579" w:rsidRPr="00826579" w:rsidRDefault="00826579" w:rsidP="00826579">
      <w:pPr>
        <w:autoSpaceDE w:val="0"/>
        <w:autoSpaceDN w:val="0"/>
        <w:adjustRightInd w:val="0"/>
        <w:spacing w:after="0" w:line="240" w:lineRule="auto"/>
        <w:rPr>
          <w:rFonts w:ascii="AdvOT863180fb" w:eastAsia="AdvOT863180fb" w:hAnsi="AdvOTb92eb7df.I" w:cs="AdvOT863180fb"/>
          <w:color w:val="000000"/>
          <w:sz w:val="16"/>
          <w:szCs w:val="16"/>
          <w:highlight w:val="red"/>
        </w:rPr>
      </w:pPr>
      <w:proofErr w:type="gramStart"/>
      <w:r w:rsidRPr="00826579">
        <w:rPr>
          <w:rFonts w:ascii="AdvOT863180fb" w:eastAsia="AdvOT863180fb" w:hAnsi="AdvOTb92eb7df.I" w:cs="AdvOT863180fb"/>
          <w:color w:val="000000"/>
          <w:sz w:val="16"/>
          <w:szCs w:val="16"/>
          <w:highlight w:val="red"/>
        </w:rPr>
        <w:t>attaching</w:t>
      </w:r>
      <w:proofErr w:type="gramEnd"/>
      <w:r w:rsidRPr="00826579">
        <w:rPr>
          <w:rFonts w:ascii="AdvOT863180fb" w:eastAsia="AdvOT863180fb" w:hAnsi="AdvOTb92eb7df.I" w:cs="AdvOT863180fb"/>
          <w:color w:val="000000"/>
          <w:sz w:val="16"/>
          <w:szCs w:val="16"/>
          <w:highlight w:val="red"/>
        </w:rPr>
        <w:t xml:space="preserve"> negative value to identities or ideologies that differ from</w:t>
      </w:r>
    </w:p>
    <w:p w:rsidR="00826579" w:rsidRDefault="00826579" w:rsidP="00826579">
      <w:pPr>
        <w:autoSpaceDE w:val="0"/>
        <w:autoSpaceDN w:val="0"/>
        <w:adjustRightInd w:val="0"/>
        <w:spacing w:after="0" w:line="240" w:lineRule="auto"/>
        <w:rPr>
          <w:rFonts w:ascii="AdvOT863180fb" w:eastAsia="AdvOT863180fb" w:hAnsi="AdvOTb92eb7df.I" w:cs="AdvOT863180fb"/>
          <w:color w:val="000000"/>
          <w:sz w:val="16"/>
          <w:szCs w:val="16"/>
        </w:rPr>
      </w:pPr>
      <w:proofErr w:type="gramStart"/>
      <w:r w:rsidRPr="00826579">
        <w:rPr>
          <w:rFonts w:ascii="AdvOT863180fb" w:eastAsia="AdvOT863180fb" w:hAnsi="AdvOTb92eb7df.I" w:cs="AdvOT863180fb"/>
          <w:color w:val="000000"/>
          <w:sz w:val="16"/>
          <w:szCs w:val="16"/>
          <w:highlight w:val="red"/>
        </w:rPr>
        <w:t>the</w:t>
      </w:r>
      <w:proofErr w:type="gramEnd"/>
      <w:r w:rsidRPr="00826579">
        <w:rPr>
          <w:rFonts w:ascii="AdvOT863180fb" w:eastAsia="AdvOT863180fb" w:hAnsi="AdvOTb92eb7df.I" w:cs="AdvOT863180fb"/>
          <w:color w:val="000000"/>
          <w:sz w:val="16"/>
          <w:szCs w:val="16"/>
          <w:highlight w:val="red"/>
        </w:rPr>
        <w:t xml:space="preserve"> hegemonic norm.</w:t>
      </w:r>
    </w:p>
    <w:p w:rsidR="00826579" w:rsidRDefault="00826579" w:rsidP="00826579">
      <w:pPr>
        <w:autoSpaceDE w:val="0"/>
        <w:autoSpaceDN w:val="0"/>
        <w:adjustRightInd w:val="0"/>
        <w:spacing w:after="0" w:line="240" w:lineRule="auto"/>
        <w:rPr>
          <w:rFonts w:ascii="AdvOTb92eb7df.I" w:hAnsi="AdvOTb92eb7df.I" w:cs="AdvOTb92eb7df.I"/>
          <w:color w:val="000000"/>
          <w:sz w:val="16"/>
          <w:szCs w:val="16"/>
        </w:rPr>
      </w:pPr>
      <w:r>
        <w:rPr>
          <w:rFonts w:ascii="AdvOT863180fb" w:eastAsia="AdvOT863180fb" w:hAnsi="AdvOTb92eb7df.I" w:cs="AdvOT863180fb"/>
          <w:color w:val="000000"/>
          <w:sz w:val="16"/>
          <w:szCs w:val="16"/>
        </w:rPr>
        <w:t xml:space="preserve">These six syllabi were replete with implicit and explicit </w:t>
      </w:r>
      <w:proofErr w:type="spellStart"/>
      <w:r>
        <w:rPr>
          <w:rFonts w:ascii="AdvOTb92eb7df.I" w:hAnsi="AdvOTb92eb7df.I" w:cs="AdvOTb92eb7df.I"/>
          <w:color w:val="000000"/>
          <w:sz w:val="16"/>
          <w:szCs w:val="16"/>
        </w:rPr>
        <w:t>othering</w:t>
      </w:r>
      <w:proofErr w:type="spellEnd"/>
    </w:p>
    <w:p w:rsidR="00826579" w:rsidRDefault="00826579" w:rsidP="00826579">
      <w:pPr>
        <w:autoSpaceDE w:val="0"/>
        <w:autoSpaceDN w:val="0"/>
        <w:adjustRightInd w:val="0"/>
        <w:spacing w:after="0" w:line="240" w:lineRule="auto"/>
        <w:rPr>
          <w:rFonts w:ascii="AdvOT863180fb" w:eastAsia="AdvOT863180fb" w:hAnsi="AdvOTb92eb7df.I" w:cs="AdvOT863180fb"/>
          <w:color w:val="000000"/>
          <w:sz w:val="16"/>
          <w:szCs w:val="16"/>
        </w:rPr>
      </w:pPr>
      <w:proofErr w:type="gramStart"/>
      <w:r>
        <w:rPr>
          <w:rFonts w:ascii="AdvOT863180fb" w:eastAsia="AdvOT863180fb" w:hAnsi="AdvOTb92eb7df.I" w:cs="AdvOT863180fb"/>
          <w:color w:val="000000"/>
          <w:sz w:val="16"/>
          <w:szCs w:val="16"/>
        </w:rPr>
        <w:t>language</w:t>
      </w:r>
      <w:proofErr w:type="gramEnd"/>
      <w:r>
        <w:rPr>
          <w:rFonts w:ascii="AdvOT863180fb" w:eastAsia="AdvOT863180fb" w:hAnsi="AdvOTb92eb7df.I" w:cs="AdvOT863180fb"/>
          <w:color w:val="000000"/>
          <w:sz w:val="16"/>
          <w:szCs w:val="16"/>
        </w:rPr>
        <w:t xml:space="preserve">. Several referred specifically to learning about </w:t>
      </w:r>
      <w:r>
        <w:rPr>
          <w:rFonts w:ascii="AdvOT863180fb" w:eastAsia="AdvOT863180fb" w:hAnsi="AdvOTb92eb7df.I" w:cs="AdvOT863180fb" w:hint="eastAsia"/>
          <w:color w:val="000000"/>
          <w:sz w:val="16"/>
          <w:szCs w:val="16"/>
        </w:rPr>
        <w:t>‘‘</w:t>
      </w:r>
      <w:r>
        <w:rPr>
          <w:rFonts w:ascii="AdvOT863180fb" w:eastAsia="AdvOT863180fb" w:hAnsi="AdvOTb92eb7df.I" w:cs="AdvOT863180fb"/>
          <w:color w:val="000000"/>
          <w:sz w:val="16"/>
          <w:szCs w:val="16"/>
        </w:rPr>
        <w:t>other</w:t>
      </w:r>
    </w:p>
    <w:p w:rsidR="00826579" w:rsidRDefault="00826579" w:rsidP="00826579">
      <w:pPr>
        <w:autoSpaceDE w:val="0"/>
        <w:autoSpaceDN w:val="0"/>
        <w:adjustRightInd w:val="0"/>
        <w:spacing w:after="0" w:line="240" w:lineRule="auto"/>
        <w:rPr>
          <w:rFonts w:ascii="AdvOT863180fb" w:eastAsia="AdvOT863180fb" w:hAnsi="AdvOTb92eb7df.I" w:cs="AdvOT863180fb"/>
          <w:color w:val="000000"/>
          <w:sz w:val="16"/>
          <w:szCs w:val="16"/>
        </w:rPr>
      </w:pPr>
      <w:proofErr w:type="gramStart"/>
      <w:r>
        <w:rPr>
          <w:rFonts w:ascii="AdvOT863180fb" w:eastAsia="AdvOT863180fb" w:hAnsi="AdvOTb92eb7df.I" w:cs="AdvOT863180fb"/>
          <w:color w:val="000000"/>
          <w:sz w:val="16"/>
          <w:szCs w:val="16"/>
        </w:rPr>
        <w:t>cultures</w:t>
      </w:r>
      <w:proofErr w:type="gramEnd"/>
      <w:r>
        <w:rPr>
          <w:rFonts w:ascii="AdvOT863180fb" w:eastAsia="AdvOT863180fb" w:hAnsi="AdvOTb92eb7df.I" w:cs="AdvOT863180fb"/>
          <w:color w:val="000000"/>
          <w:sz w:val="16"/>
          <w:szCs w:val="16"/>
        </w:rPr>
        <w:t>.</w:t>
      </w:r>
      <w:r>
        <w:rPr>
          <w:rFonts w:ascii="AdvOT863180fb" w:eastAsia="AdvOT863180fb" w:hAnsi="AdvOTb92eb7df.I" w:cs="AdvOT863180fb" w:hint="eastAsia"/>
          <w:color w:val="000000"/>
          <w:sz w:val="16"/>
          <w:szCs w:val="16"/>
        </w:rPr>
        <w:t>’’</w:t>
      </w:r>
      <w:r>
        <w:rPr>
          <w:rFonts w:ascii="AdvOT863180fb" w:eastAsia="AdvOT863180fb" w:hAnsi="AdvOTb92eb7df.I" w:cs="AdvOT863180fb"/>
          <w:color w:val="000000"/>
          <w:sz w:val="16"/>
          <w:szCs w:val="16"/>
        </w:rPr>
        <w:t xml:space="preserve"> For example, one syllabus explained that students would</w:t>
      </w:r>
    </w:p>
    <w:p w:rsidR="00826579" w:rsidRDefault="00826579" w:rsidP="00826579">
      <w:pPr>
        <w:autoSpaceDE w:val="0"/>
        <w:autoSpaceDN w:val="0"/>
        <w:adjustRightInd w:val="0"/>
        <w:spacing w:after="0" w:line="240" w:lineRule="auto"/>
        <w:rPr>
          <w:rFonts w:ascii="AdvOT863180fb" w:eastAsia="AdvOT863180fb" w:hAnsi="AdvOTb92eb7df.I" w:cs="AdvOT863180fb"/>
          <w:color w:val="000000"/>
          <w:sz w:val="16"/>
          <w:szCs w:val="16"/>
        </w:rPr>
      </w:pPr>
      <w:proofErr w:type="gramStart"/>
      <w:r>
        <w:rPr>
          <w:rFonts w:ascii="AdvOT863180fb" w:eastAsia="AdvOT863180fb" w:hAnsi="AdvOTb92eb7df.I" w:cs="AdvOT863180fb"/>
          <w:color w:val="000000"/>
          <w:sz w:val="16"/>
          <w:szCs w:val="16"/>
        </w:rPr>
        <w:t>develop</w:t>
      </w:r>
      <w:proofErr w:type="gramEnd"/>
      <w:r>
        <w:rPr>
          <w:rFonts w:ascii="AdvOT863180fb" w:eastAsia="AdvOT863180fb" w:hAnsi="AdvOTb92eb7df.I" w:cs="AdvOT863180fb"/>
          <w:color w:val="000000"/>
          <w:sz w:val="16"/>
          <w:szCs w:val="16"/>
        </w:rPr>
        <w:t xml:space="preserve"> skills and knowledge necessary for communication</w:t>
      </w:r>
    </w:p>
    <w:p w:rsidR="00826579" w:rsidRDefault="00826579" w:rsidP="00826579">
      <w:pPr>
        <w:autoSpaceDE w:val="0"/>
        <w:autoSpaceDN w:val="0"/>
        <w:adjustRightInd w:val="0"/>
        <w:spacing w:after="0" w:line="240" w:lineRule="auto"/>
        <w:rPr>
          <w:rFonts w:ascii="AdvOT863180fb" w:eastAsia="AdvOT863180fb" w:hAnsi="AdvOTb92eb7df.I" w:cs="AdvOT863180fb"/>
          <w:color w:val="000000"/>
          <w:sz w:val="16"/>
          <w:szCs w:val="16"/>
        </w:rPr>
      </w:pPr>
      <w:proofErr w:type="gramStart"/>
      <w:r>
        <w:rPr>
          <w:rFonts w:ascii="AdvOT863180fb" w:eastAsia="AdvOT863180fb" w:hAnsi="AdvOTb92eb7df.I" w:cs="AdvOT863180fb"/>
          <w:color w:val="000000"/>
          <w:sz w:val="16"/>
          <w:szCs w:val="16"/>
        </w:rPr>
        <w:t>with</w:t>
      </w:r>
      <w:proofErr w:type="gramEnd"/>
      <w:r>
        <w:rPr>
          <w:rFonts w:ascii="AdvOT863180fb" w:eastAsia="AdvOT863180fb" w:hAnsi="AdvOTb92eb7df.I" w:cs="AdvOT863180fb"/>
          <w:color w:val="000000"/>
          <w:sz w:val="16"/>
          <w:szCs w:val="16"/>
        </w:rPr>
        <w:t xml:space="preserve"> people from other cultures and co-cultures. Co-cultures</w:t>
      </w:r>
    </w:p>
    <w:p w:rsidR="00826579" w:rsidRDefault="00826579" w:rsidP="00826579">
      <w:pPr>
        <w:autoSpaceDE w:val="0"/>
        <w:autoSpaceDN w:val="0"/>
        <w:adjustRightInd w:val="0"/>
        <w:spacing w:after="0" w:line="240" w:lineRule="auto"/>
        <w:rPr>
          <w:rFonts w:ascii="AdvOT863180fb" w:eastAsia="AdvOT863180fb" w:hAnsi="AdvOTb92eb7df.I" w:cs="AdvOT863180fb"/>
          <w:color w:val="000000"/>
          <w:sz w:val="16"/>
          <w:szCs w:val="16"/>
        </w:rPr>
      </w:pPr>
      <w:proofErr w:type="gramStart"/>
      <w:r>
        <w:rPr>
          <w:rFonts w:ascii="AdvOT863180fb" w:eastAsia="AdvOT863180fb" w:hAnsi="AdvOTb92eb7df.I" w:cs="AdvOT863180fb"/>
          <w:color w:val="000000"/>
          <w:sz w:val="16"/>
          <w:szCs w:val="16"/>
        </w:rPr>
        <w:t>include</w:t>
      </w:r>
      <w:proofErr w:type="gramEnd"/>
      <w:r>
        <w:rPr>
          <w:rFonts w:ascii="AdvOT863180fb" w:eastAsia="AdvOT863180fb" w:hAnsi="AdvOTb92eb7df.I" w:cs="AdvOT863180fb"/>
          <w:color w:val="000000"/>
          <w:sz w:val="16"/>
          <w:szCs w:val="16"/>
        </w:rPr>
        <w:t xml:space="preserve"> African American, Asian American, Native American,</w:t>
      </w:r>
    </w:p>
    <w:p w:rsidR="00826579" w:rsidRDefault="00826579" w:rsidP="00826579">
      <w:pPr>
        <w:autoSpaceDE w:val="0"/>
        <w:autoSpaceDN w:val="0"/>
        <w:adjustRightInd w:val="0"/>
        <w:spacing w:after="0" w:line="240" w:lineRule="auto"/>
        <w:rPr>
          <w:rFonts w:ascii="AdvOT863180fb" w:eastAsia="AdvOT863180fb" w:hAnsi="AdvOTb92eb7df.I" w:cs="AdvOT863180fb"/>
          <w:color w:val="000000"/>
          <w:sz w:val="16"/>
          <w:szCs w:val="16"/>
        </w:rPr>
      </w:pPr>
      <w:r>
        <w:rPr>
          <w:rFonts w:ascii="AdvOT863180fb" w:eastAsia="AdvOT863180fb" w:hAnsi="AdvOTb92eb7df.I" w:cs="AdvOT863180fb"/>
          <w:color w:val="000000"/>
          <w:sz w:val="16"/>
          <w:szCs w:val="16"/>
        </w:rPr>
        <w:t>Latino/a, women, gays and lesbians, the disabled, and social</w:t>
      </w:r>
    </w:p>
    <w:p w:rsidR="00826579" w:rsidRDefault="00826579" w:rsidP="00826579">
      <w:pPr>
        <w:autoSpaceDE w:val="0"/>
        <w:autoSpaceDN w:val="0"/>
        <w:adjustRightInd w:val="0"/>
        <w:spacing w:after="0" w:line="240" w:lineRule="auto"/>
        <w:rPr>
          <w:rFonts w:ascii="AdvOT863180fb" w:eastAsia="AdvOT863180fb" w:hAnsi="AdvOTb92eb7df.I" w:cs="AdvOT863180fb"/>
          <w:color w:val="000066"/>
          <w:sz w:val="12"/>
          <w:szCs w:val="12"/>
        </w:rPr>
      </w:pPr>
      <w:r>
        <w:rPr>
          <w:rFonts w:ascii="AdvOT863180fb" w:eastAsia="AdvOT863180fb" w:hAnsi="AdvOTb92eb7df.I" w:cs="AdvOT863180fb"/>
          <w:color w:val="000000"/>
          <w:sz w:val="16"/>
          <w:szCs w:val="16"/>
        </w:rPr>
        <w:t>class.</w:t>
      </w:r>
      <w:r>
        <w:rPr>
          <w:rFonts w:ascii="AdvOT863180fb" w:eastAsia="AdvOT863180fb" w:hAnsi="AdvOTb92eb7df.I" w:cs="AdvOT863180fb"/>
          <w:color w:val="000066"/>
          <w:sz w:val="12"/>
          <w:szCs w:val="12"/>
        </w:rPr>
        <w:t>1</w:t>
      </w:r>
    </w:p>
    <w:p w:rsidR="00826579" w:rsidRDefault="00826579" w:rsidP="00826579">
      <w:pPr>
        <w:autoSpaceDE w:val="0"/>
        <w:autoSpaceDN w:val="0"/>
        <w:adjustRightInd w:val="0"/>
        <w:spacing w:after="0" w:line="240" w:lineRule="auto"/>
        <w:rPr>
          <w:rFonts w:ascii="AdvOT863180fb" w:eastAsia="AdvOT863180fb" w:hAnsi="AdvOTb92eb7df.I" w:cs="AdvOT863180fb"/>
          <w:color w:val="000000"/>
          <w:sz w:val="16"/>
          <w:szCs w:val="16"/>
        </w:rPr>
      </w:pPr>
      <w:r>
        <w:rPr>
          <w:rFonts w:ascii="AdvOT863180fb" w:eastAsia="AdvOT863180fb" w:hAnsi="AdvOTb92eb7df.I" w:cs="AdvOT863180fb"/>
          <w:color w:val="000000"/>
          <w:sz w:val="16"/>
          <w:szCs w:val="16"/>
        </w:rPr>
        <w:t>In fact, three of these syllabi referred to groups of color and other</w:t>
      </w:r>
    </w:p>
    <w:p w:rsidR="00826579" w:rsidRDefault="00826579" w:rsidP="00826579">
      <w:pPr>
        <w:autoSpaceDE w:val="0"/>
        <w:autoSpaceDN w:val="0"/>
        <w:adjustRightInd w:val="0"/>
        <w:spacing w:after="0" w:line="240" w:lineRule="auto"/>
        <w:rPr>
          <w:rFonts w:ascii="AdvOT863180fb" w:eastAsia="AdvOT863180fb" w:hAnsi="AdvOTb92eb7df.I" w:cs="AdvOT863180fb"/>
          <w:color w:val="000000"/>
          <w:sz w:val="16"/>
          <w:szCs w:val="16"/>
        </w:rPr>
      </w:pPr>
      <w:proofErr w:type="gramStart"/>
      <w:r>
        <w:rPr>
          <w:rFonts w:ascii="AdvOT863180fb" w:eastAsia="AdvOT863180fb" w:hAnsi="AdvOTb92eb7df.I" w:cs="AdvOT863180fb"/>
          <w:color w:val="000000"/>
          <w:sz w:val="16"/>
          <w:szCs w:val="16"/>
        </w:rPr>
        <w:t>disenfranchised</w:t>
      </w:r>
      <w:proofErr w:type="gramEnd"/>
      <w:r>
        <w:rPr>
          <w:rFonts w:ascii="AdvOT863180fb" w:eastAsia="AdvOT863180fb" w:hAnsi="AdvOTb92eb7df.I" w:cs="AdvOT863180fb"/>
          <w:color w:val="000000"/>
          <w:sz w:val="16"/>
          <w:szCs w:val="16"/>
        </w:rPr>
        <w:t xml:space="preserve"> peoples as </w:t>
      </w:r>
      <w:r>
        <w:rPr>
          <w:rFonts w:ascii="AdvOT863180fb" w:eastAsia="AdvOT863180fb" w:hAnsi="AdvOTb92eb7df.I" w:cs="AdvOT863180fb" w:hint="eastAsia"/>
          <w:color w:val="000000"/>
          <w:sz w:val="16"/>
          <w:szCs w:val="16"/>
        </w:rPr>
        <w:t>‘‘</w:t>
      </w:r>
      <w:r>
        <w:rPr>
          <w:rFonts w:ascii="AdvOT863180fb" w:eastAsia="AdvOT863180fb" w:hAnsi="AdvOTb92eb7df.I" w:cs="AdvOT863180fb"/>
          <w:color w:val="000000"/>
          <w:sz w:val="16"/>
          <w:szCs w:val="16"/>
        </w:rPr>
        <w:t>co-cultures</w:t>
      </w:r>
      <w:r>
        <w:rPr>
          <w:rFonts w:ascii="AdvOT863180fb" w:eastAsia="AdvOT863180fb" w:hAnsi="AdvOTb92eb7df.I" w:cs="AdvOT863180fb" w:hint="eastAsia"/>
          <w:color w:val="000000"/>
          <w:sz w:val="16"/>
          <w:szCs w:val="16"/>
        </w:rPr>
        <w:t>’’</w:t>
      </w:r>
      <w:r>
        <w:rPr>
          <w:rFonts w:ascii="AdvOT863180fb" w:eastAsia="AdvOT863180fb" w:hAnsi="AdvOTb92eb7df.I" w:cs="AdvOT863180fb"/>
          <w:color w:val="000000"/>
          <w:sz w:val="16"/>
          <w:szCs w:val="16"/>
        </w:rPr>
        <w:t xml:space="preserve"> or </w:t>
      </w:r>
      <w:r>
        <w:rPr>
          <w:rFonts w:ascii="AdvOT863180fb" w:eastAsia="AdvOT863180fb" w:hAnsi="AdvOTb92eb7df.I" w:cs="AdvOT863180fb" w:hint="eastAsia"/>
          <w:color w:val="000000"/>
          <w:sz w:val="16"/>
          <w:szCs w:val="16"/>
        </w:rPr>
        <w:t>‘‘</w:t>
      </w:r>
      <w:r>
        <w:rPr>
          <w:rFonts w:ascii="AdvOT863180fb" w:eastAsia="AdvOT863180fb" w:hAnsi="AdvOTb92eb7df.I" w:cs="AdvOT863180fb"/>
          <w:color w:val="000000"/>
          <w:sz w:val="16"/>
          <w:szCs w:val="16"/>
        </w:rPr>
        <w:t>subgroups</w:t>
      </w:r>
      <w:r>
        <w:rPr>
          <w:rFonts w:ascii="AdvOT863180fb" w:eastAsia="AdvOT863180fb" w:hAnsi="AdvOTb92eb7df.I" w:cs="AdvOT863180fb" w:hint="eastAsia"/>
          <w:color w:val="000000"/>
          <w:sz w:val="16"/>
          <w:szCs w:val="16"/>
        </w:rPr>
        <w:t>’’</w:t>
      </w:r>
      <w:proofErr w:type="spellStart"/>
      <w:r>
        <w:rPr>
          <w:rFonts w:ascii="AdvPS44A44B" w:hAnsi="AdvPS44A44B" w:cs="AdvPS44A44B"/>
          <w:color w:val="000000"/>
          <w:sz w:val="16"/>
          <w:szCs w:val="16"/>
        </w:rPr>
        <w:t>d</w:t>
      </w:r>
      <w:r>
        <w:rPr>
          <w:rFonts w:ascii="AdvOT863180fb" w:eastAsia="AdvOT863180fb" w:hAnsi="AdvOTb92eb7df.I" w:cs="AdvOT863180fb"/>
          <w:color w:val="000000"/>
          <w:sz w:val="16"/>
          <w:szCs w:val="16"/>
        </w:rPr>
        <w:t>explicit</w:t>
      </w:r>
      <w:proofErr w:type="spellEnd"/>
    </w:p>
    <w:p w:rsidR="00826579" w:rsidRDefault="00826579" w:rsidP="00826579">
      <w:pPr>
        <w:autoSpaceDE w:val="0"/>
        <w:autoSpaceDN w:val="0"/>
        <w:adjustRightInd w:val="0"/>
        <w:spacing w:after="0" w:line="240" w:lineRule="auto"/>
        <w:rPr>
          <w:rFonts w:ascii="AdvOT863180fb" w:eastAsia="AdvOT863180fb" w:hAnsi="AdvOTb92eb7df.I" w:cs="AdvOT863180fb"/>
          <w:color w:val="000000"/>
          <w:sz w:val="16"/>
          <w:szCs w:val="16"/>
        </w:rPr>
      </w:pPr>
      <w:proofErr w:type="spellStart"/>
      <w:proofErr w:type="gramStart"/>
      <w:r>
        <w:rPr>
          <w:rFonts w:ascii="AdvOTb92eb7df.I" w:hAnsi="AdvOTb92eb7df.I" w:cs="AdvOTb92eb7df.I"/>
          <w:color w:val="000000"/>
          <w:sz w:val="16"/>
          <w:szCs w:val="16"/>
        </w:rPr>
        <w:t>othering</w:t>
      </w:r>
      <w:proofErr w:type="spellEnd"/>
      <w:proofErr w:type="gramEnd"/>
      <w:r>
        <w:rPr>
          <w:rFonts w:ascii="AdvOTb92eb7df.I" w:hAnsi="AdvOTb92eb7df.I" w:cs="AdvOTb92eb7df.I"/>
          <w:color w:val="000000"/>
          <w:sz w:val="16"/>
          <w:szCs w:val="16"/>
        </w:rPr>
        <w:t xml:space="preserve"> </w:t>
      </w:r>
      <w:r>
        <w:rPr>
          <w:rFonts w:ascii="AdvOT863180fb" w:eastAsia="AdvOT863180fb" w:hAnsi="AdvOTb92eb7df.I" w:cs="AdvOT863180fb"/>
          <w:color w:val="000000"/>
          <w:sz w:val="16"/>
          <w:szCs w:val="16"/>
        </w:rPr>
        <w:t xml:space="preserve">language. One noted that participants would </w:t>
      </w:r>
      <w:r>
        <w:rPr>
          <w:rFonts w:ascii="AdvOT863180fb" w:eastAsia="AdvOT863180fb" w:hAnsi="AdvOTb92eb7df.I" w:cs="AdvOT863180fb" w:hint="eastAsia"/>
          <w:color w:val="000000"/>
          <w:sz w:val="16"/>
          <w:szCs w:val="16"/>
        </w:rPr>
        <w:t>‘‘</w:t>
      </w:r>
      <w:r>
        <w:rPr>
          <w:rFonts w:ascii="AdvOT863180fb" w:eastAsia="AdvOT863180fb" w:hAnsi="AdvOTb92eb7df.I" w:cs="AdvOT863180fb"/>
          <w:color w:val="000000"/>
          <w:sz w:val="16"/>
          <w:szCs w:val="16"/>
        </w:rPr>
        <w:t>be aware of</w:t>
      </w:r>
    </w:p>
    <w:p w:rsidR="00826579" w:rsidRDefault="00826579" w:rsidP="00826579">
      <w:pPr>
        <w:autoSpaceDE w:val="0"/>
        <w:autoSpaceDN w:val="0"/>
        <w:adjustRightInd w:val="0"/>
        <w:spacing w:after="0" w:line="240" w:lineRule="auto"/>
        <w:rPr>
          <w:rFonts w:ascii="AdvOT863180fb" w:eastAsia="AdvOT863180fb" w:hAnsi="AdvOTb92eb7df.I" w:cs="AdvOT863180fb"/>
          <w:color w:val="000000"/>
          <w:sz w:val="16"/>
          <w:szCs w:val="16"/>
        </w:rPr>
      </w:pPr>
      <w:proofErr w:type="gramStart"/>
      <w:r>
        <w:rPr>
          <w:rFonts w:ascii="AdvOT863180fb" w:eastAsia="AdvOT863180fb" w:hAnsi="AdvOTb92eb7df.I" w:cs="AdvOT863180fb"/>
          <w:color w:val="000000"/>
          <w:sz w:val="16"/>
          <w:szCs w:val="16"/>
        </w:rPr>
        <w:t>and</w:t>
      </w:r>
      <w:proofErr w:type="gramEnd"/>
      <w:r>
        <w:rPr>
          <w:rFonts w:ascii="AdvOT863180fb" w:eastAsia="AdvOT863180fb" w:hAnsi="AdvOTb92eb7df.I" w:cs="AdvOT863180fb"/>
          <w:color w:val="000000"/>
          <w:sz w:val="16"/>
          <w:szCs w:val="16"/>
        </w:rPr>
        <w:t xml:space="preserve"> understand the various values, lifestyles, histories, and</w:t>
      </w:r>
    </w:p>
    <w:p w:rsidR="00826579" w:rsidRDefault="00826579" w:rsidP="00826579">
      <w:pPr>
        <w:autoSpaceDE w:val="0"/>
        <w:autoSpaceDN w:val="0"/>
        <w:adjustRightInd w:val="0"/>
        <w:spacing w:after="0" w:line="240" w:lineRule="auto"/>
        <w:rPr>
          <w:rFonts w:ascii="AdvOT863180fb" w:eastAsia="AdvOT863180fb" w:hAnsi="AdvOTb92eb7df.I" w:cs="AdvOT863180fb"/>
          <w:color w:val="000000"/>
          <w:sz w:val="16"/>
          <w:szCs w:val="16"/>
        </w:rPr>
      </w:pPr>
      <w:proofErr w:type="gramStart"/>
      <w:r>
        <w:rPr>
          <w:rFonts w:ascii="AdvOT863180fb" w:eastAsia="AdvOT863180fb" w:hAnsi="AdvOTb92eb7df.I" w:cs="AdvOT863180fb"/>
          <w:color w:val="000000"/>
          <w:sz w:val="16"/>
          <w:szCs w:val="16"/>
        </w:rPr>
        <w:t>contributions</w:t>
      </w:r>
      <w:proofErr w:type="gramEnd"/>
      <w:r>
        <w:rPr>
          <w:rFonts w:ascii="AdvOT863180fb" w:eastAsia="AdvOT863180fb" w:hAnsi="AdvOTb92eb7df.I" w:cs="AdvOT863180fb"/>
          <w:color w:val="000000"/>
          <w:sz w:val="16"/>
          <w:szCs w:val="16"/>
        </w:rPr>
        <w:t xml:space="preserve"> of various subgroups in our society.</w:t>
      </w:r>
      <w:r>
        <w:rPr>
          <w:rFonts w:ascii="AdvOT863180fb" w:eastAsia="AdvOT863180fb" w:hAnsi="AdvOTb92eb7df.I" w:cs="AdvOT863180fb" w:hint="eastAsia"/>
          <w:color w:val="000000"/>
          <w:sz w:val="16"/>
          <w:szCs w:val="16"/>
        </w:rPr>
        <w:t>’’</w:t>
      </w:r>
      <w:r>
        <w:rPr>
          <w:rFonts w:ascii="AdvOT863180fb" w:eastAsia="AdvOT863180fb" w:hAnsi="AdvOTb92eb7df.I" w:cs="AdvOT863180fb"/>
          <w:color w:val="000000"/>
          <w:sz w:val="16"/>
          <w:szCs w:val="16"/>
        </w:rPr>
        <w:t xml:space="preserve"> Another referred</w:t>
      </w:r>
    </w:p>
    <w:p w:rsidR="00826579" w:rsidRDefault="00826579" w:rsidP="00826579">
      <w:pPr>
        <w:autoSpaceDE w:val="0"/>
        <w:autoSpaceDN w:val="0"/>
        <w:adjustRightInd w:val="0"/>
        <w:spacing w:after="0" w:line="240" w:lineRule="auto"/>
        <w:rPr>
          <w:rFonts w:ascii="AdvOT863180fb" w:eastAsia="AdvOT863180fb" w:hAnsi="AdvOTb92eb7df.I" w:cs="AdvOT863180fb"/>
          <w:color w:val="000000"/>
          <w:sz w:val="16"/>
          <w:szCs w:val="16"/>
        </w:rPr>
      </w:pPr>
      <w:proofErr w:type="gramStart"/>
      <w:r>
        <w:rPr>
          <w:rFonts w:ascii="AdvOT863180fb" w:eastAsia="AdvOT863180fb" w:hAnsi="AdvOTb92eb7df.I" w:cs="AdvOT863180fb"/>
          <w:color w:val="000000"/>
          <w:sz w:val="16"/>
          <w:szCs w:val="16"/>
        </w:rPr>
        <w:t>to</w:t>
      </w:r>
      <w:proofErr w:type="gramEnd"/>
      <w:r>
        <w:rPr>
          <w:rFonts w:ascii="AdvOT863180fb" w:eastAsia="AdvOT863180fb" w:hAnsi="AdvOTb92eb7df.I" w:cs="AdvOT863180fb"/>
          <w:color w:val="000000"/>
          <w:sz w:val="16"/>
          <w:szCs w:val="16"/>
        </w:rPr>
        <w:t xml:space="preserve"> the </w:t>
      </w:r>
      <w:r w:rsidRPr="00826579">
        <w:rPr>
          <w:rFonts w:ascii="AdvOT863180fb" w:eastAsia="AdvOT863180fb" w:hAnsi="AdvOTb92eb7df.I" w:cs="AdvOT863180fb" w:hint="eastAsia"/>
          <w:color w:val="000000"/>
          <w:sz w:val="16"/>
          <w:szCs w:val="16"/>
          <w:highlight w:val="red"/>
        </w:rPr>
        <w:t>‘‘</w:t>
      </w:r>
      <w:r w:rsidRPr="00826579">
        <w:rPr>
          <w:rFonts w:ascii="AdvOT863180fb" w:eastAsia="AdvOT863180fb" w:hAnsi="AdvOTb92eb7df.I" w:cs="AdvOT863180fb"/>
          <w:color w:val="000000"/>
          <w:sz w:val="16"/>
          <w:szCs w:val="16"/>
          <w:highlight w:val="red"/>
        </w:rPr>
        <w:t>communication styles of various American subgroups.</w:t>
      </w:r>
      <w:r w:rsidRPr="00826579">
        <w:rPr>
          <w:rFonts w:ascii="AdvOT863180fb" w:eastAsia="AdvOT863180fb" w:hAnsi="AdvOTb92eb7df.I" w:cs="AdvOT863180fb" w:hint="eastAsia"/>
          <w:color w:val="000000"/>
          <w:sz w:val="16"/>
          <w:szCs w:val="16"/>
          <w:highlight w:val="red"/>
        </w:rPr>
        <w:t>’’</w:t>
      </w:r>
    </w:p>
    <w:p w:rsidR="00826579" w:rsidRDefault="00826579" w:rsidP="00826579">
      <w:pPr>
        <w:autoSpaceDE w:val="0"/>
        <w:autoSpaceDN w:val="0"/>
        <w:adjustRightInd w:val="0"/>
        <w:spacing w:after="0" w:line="240" w:lineRule="auto"/>
        <w:rPr>
          <w:rFonts w:ascii="AdvOTb92eb7df.I" w:hAnsi="AdvOTb92eb7df.I" w:cs="AdvOTb92eb7df.I"/>
          <w:color w:val="000000"/>
          <w:sz w:val="16"/>
          <w:szCs w:val="16"/>
        </w:rPr>
      </w:pPr>
      <w:r>
        <w:rPr>
          <w:rFonts w:ascii="AdvOT863180fb" w:eastAsia="AdvOT863180fb" w:hAnsi="AdvOTb92eb7df.I" w:cs="AdvOT863180fb"/>
          <w:color w:val="000000"/>
          <w:sz w:val="16"/>
          <w:szCs w:val="16"/>
        </w:rPr>
        <w:t xml:space="preserve">A somewhat less explicit way several of these syllabi </w:t>
      </w:r>
      <w:proofErr w:type="spellStart"/>
      <w:r>
        <w:rPr>
          <w:rFonts w:ascii="AdvOTb92eb7df.I" w:hAnsi="AdvOTb92eb7df.I" w:cs="AdvOTb92eb7df.I"/>
          <w:color w:val="000000"/>
          <w:sz w:val="16"/>
          <w:szCs w:val="16"/>
        </w:rPr>
        <w:t>othered</w:t>
      </w:r>
      <w:proofErr w:type="spellEnd"/>
    </w:p>
    <w:p w:rsidR="00826579" w:rsidRDefault="00826579" w:rsidP="00826579">
      <w:pPr>
        <w:autoSpaceDE w:val="0"/>
        <w:autoSpaceDN w:val="0"/>
        <w:adjustRightInd w:val="0"/>
        <w:spacing w:after="0" w:line="240" w:lineRule="auto"/>
        <w:rPr>
          <w:rFonts w:ascii="AdvOT863180fb" w:eastAsia="AdvOT863180fb" w:hAnsi="AdvOTb92eb7df.I" w:cs="AdvOT863180fb"/>
          <w:color w:val="000000"/>
          <w:sz w:val="16"/>
          <w:szCs w:val="16"/>
        </w:rPr>
      </w:pPr>
      <w:proofErr w:type="gramStart"/>
      <w:r>
        <w:rPr>
          <w:rFonts w:ascii="AdvOT863180fb" w:eastAsia="AdvOT863180fb" w:hAnsi="AdvOTb92eb7df.I" w:cs="AdvOT863180fb"/>
          <w:color w:val="000000"/>
          <w:sz w:val="16"/>
          <w:szCs w:val="16"/>
        </w:rPr>
        <w:t>was</w:t>
      </w:r>
      <w:proofErr w:type="gramEnd"/>
      <w:r>
        <w:rPr>
          <w:rFonts w:ascii="AdvOT863180fb" w:eastAsia="AdvOT863180fb" w:hAnsi="AdvOTb92eb7df.I" w:cs="AdvOT863180fb"/>
          <w:color w:val="000000"/>
          <w:sz w:val="16"/>
          <w:szCs w:val="16"/>
        </w:rPr>
        <w:t xml:space="preserve"> by drawing lines of distinction between particular groups. Two</w:t>
      </w:r>
    </w:p>
    <w:p w:rsidR="00826579" w:rsidRDefault="00826579" w:rsidP="00826579">
      <w:pPr>
        <w:autoSpaceDE w:val="0"/>
        <w:autoSpaceDN w:val="0"/>
        <w:adjustRightInd w:val="0"/>
        <w:spacing w:after="0" w:line="240" w:lineRule="auto"/>
        <w:rPr>
          <w:rFonts w:ascii="AdvOT863180fb" w:eastAsia="AdvOT863180fb" w:hAnsi="AdvOTb92eb7df.I" w:cs="AdvOT863180fb"/>
          <w:color w:val="000000"/>
          <w:sz w:val="16"/>
          <w:szCs w:val="16"/>
        </w:rPr>
      </w:pPr>
      <w:proofErr w:type="gramStart"/>
      <w:r>
        <w:rPr>
          <w:rFonts w:ascii="AdvOT863180fb" w:eastAsia="AdvOT863180fb" w:hAnsi="AdvOTb92eb7df.I" w:cs="AdvOT863180fb"/>
          <w:color w:val="000000"/>
          <w:sz w:val="16"/>
          <w:szCs w:val="16"/>
        </w:rPr>
        <w:t>of</w:t>
      </w:r>
      <w:proofErr w:type="gramEnd"/>
      <w:r>
        <w:rPr>
          <w:rFonts w:ascii="AdvOT863180fb" w:eastAsia="AdvOT863180fb" w:hAnsi="AdvOTb92eb7df.I" w:cs="AdvOT863180fb"/>
          <w:color w:val="000000"/>
          <w:sz w:val="16"/>
          <w:szCs w:val="16"/>
        </w:rPr>
        <w:t xml:space="preserve"> the syllabi, for example, distinguished between </w:t>
      </w:r>
      <w:r>
        <w:rPr>
          <w:rFonts w:ascii="AdvOT863180fb" w:eastAsia="AdvOT863180fb" w:hAnsi="AdvOTb92eb7df.I" w:cs="AdvOT863180fb" w:hint="eastAsia"/>
          <w:color w:val="000000"/>
          <w:sz w:val="16"/>
          <w:szCs w:val="16"/>
        </w:rPr>
        <w:t>‘‘</w:t>
      </w:r>
      <w:r>
        <w:rPr>
          <w:rFonts w:ascii="AdvOT863180fb" w:eastAsia="AdvOT863180fb" w:hAnsi="AdvOTb92eb7df.I" w:cs="AdvOT863180fb"/>
          <w:color w:val="000000"/>
          <w:sz w:val="16"/>
          <w:szCs w:val="16"/>
        </w:rPr>
        <w:t>white</w:t>
      </w:r>
      <w:r>
        <w:rPr>
          <w:rFonts w:ascii="AdvOT863180fb" w:eastAsia="AdvOT863180fb" w:hAnsi="AdvOTb92eb7df.I" w:cs="AdvOT863180fb" w:hint="eastAsia"/>
          <w:color w:val="000000"/>
          <w:sz w:val="16"/>
          <w:szCs w:val="16"/>
        </w:rPr>
        <w:t>’’</w:t>
      </w:r>
      <w:r>
        <w:rPr>
          <w:rFonts w:ascii="AdvOT863180fb" w:eastAsia="AdvOT863180fb" w:hAnsi="AdvOTb92eb7df.I" w:cs="AdvOT863180fb"/>
          <w:color w:val="000000"/>
          <w:sz w:val="16"/>
          <w:szCs w:val="16"/>
        </w:rPr>
        <w:t xml:space="preserve"> and</w:t>
      </w:r>
    </w:p>
    <w:p w:rsidR="00826579" w:rsidRDefault="00826579" w:rsidP="00826579">
      <w:pPr>
        <w:autoSpaceDE w:val="0"/>
        <w:autoSpaceDN w:val="0"/>
        <w:adjustRightInd w:val="0"/>
        <w:spacing w:after="0" w:line="240" w:lineRule="auto"/>
        <w:rPr>
          <w:rFonts w:ascii="AdvOT863180fb" w:eastAsia="AdvOT863180fb" w:hAnsi="AdvOTb92eb7df.I" w:cs="AdvOT863180fb"/>
          <w:color w:val="000000"/>
          <w:sz w:val="16"/>
          <w:szCs w:val="16"/>
        </w:rPr>
      </w:pPr>
      <w:proofErr w:type="gramStart"/>
      <w:r>
        <w:rPr>
          <w:rFonts w:ascii="AdvOT863180fb" w:eastAsia="AdvOT863180fb" w:hAnsi="AdvOTb92eb7df.I" w:cs="AdvOT863180fb" w:hint="eastAsia"/>
          <w:color w:val="000000"/>
          <w:sz w:val="16"/>
          <w:szCs w:val="16"/>
        </w:rPr>
        <w:t>‘‘</w:t>
      </w:r>
      <w:r>
        <w:rPr>
          <w:rFonts w:ascii="AdvOT863180fb" w:eastAsia="AdvOT863180fb" w:hAnsi="AdvOTb92eb7df.I" w:cs="AdvOT863180fb"/>
          <w:color w:val="000000"/>
          <w:sz w:val="16"/>
          <w:szCs w:val="16"/>
        </w:rPr>
        <w:t>multicultural</w:t>
      </w:r>
      <w:r>
        <w:rPr>
          <w:rFonts w:ascii="AdvOT863180fb" w:eastAsia="AdvOT863180fb" w:hAnsi="AdvOTb92eb7df.I" w:cs="AdvOT863180fb" w:hint="eastAsia"/>
          <w:color w:val="000000"/>
          <w:sz w:val="16"/>
          <w:szCs w:val="16"/>
        </w:rPr>
        <w:t>’’</w:t>
      </w:r>
      <w:r>
        <w:rPr>
          <w:rFonts w:ascii="AdvOT863180fb" w:eastAsia="AdvOT863180fb" w:hAnsi="AdvOTb92eb7df.I" w:cs="AdvOT863180fb"/>
          <w:color w:val="000000"/>
          <w:sz w:val="16"/>
          <w:szCs w:val="16"/>
        </w:rPr>
        <w:t xml:space="preserve"> by using the latter to mean </w:t>
      </w:r>
      <w:r>
        <w:rPr>
          <w:rFonts w:ascii="AdvOT863180fb" w:eastAsia="AdvOT863180fb" w:hAnsi="AdvOTb92eb7df.I" w:cs="AdvOT863180fb" w:hint="eastAsia"/>
          <w:color w:val="000000"/>
          <w:sz w:val="16"/>
          <w:szCs w:val="16"/>
        </w:rPr>
        <w:t>‘‘</w:t>
      </w:r>
      <w:r>
        <w:rPr>
          <w:rFonts w:ascii="AdvOT863180fb" w:eastAsia="AdvOT863180fb" w:hAnsi="AdvOTb92eb7df.I" w:cs="AdvOT863180fb"/>
          <w:color w:val="000000"/>
          <w:sz w:val="16"/>
          <w:szCs w:val="16"/>
        </w:rPr>
        <w:t>people of color.</w:t>
      </w:r>
      <w:r>
        <w:rPr>
          <w:rFonts w:ascii="AdvOT863180fb" w:eastAsia="AdvOT863180fb" w:hAnsi="AdvOTb92eb7df.I" w:cs="AdvOT863180fb" w:hint="eastAsia"/>
          <w:color w:val="000000"/>
          <w:sz w:val="16"/>
          <w:szCs w:val="16"/>
        </w:rPr>
        <w:t>’’</w:t>
      </w:r>
      <w:proofErr w:type="gramEnd"/>
    </w:p>
    <w:p w:rsidR="00826579" w:rsidRDefault="00826579" w:rsidP="00826579">
      <w:pPr>
        <w:autoSpaceDE w:val="0"/>
        <w:autoSpaceDN w:val="0"/>
        <w:adjustRightInd w:val="0"/>
        <w:spacing w:after="0" w:line="240" w:lineRule="auto"/>
        <w:rPr>
          <w:rFonts w:ascii="AdvOT863180fb" w:eastAsia="AdvOT863180fb" w:hAnsi="AdvOTb92eb7df.I" w:cs="AdvOT863180fb"/>
          <w:color w:val="000000"/>
          <w:sz w:val="16"/>
          <w:szCs w:val="16"/>
        </w:rPr>
      </w:pPr>
      <w:r>
        <w:rPr>
          <w:rFonts w:ascii="AdvOT863180fb" w:eastAsia="AdvOT863180fb" w:hAnsi="AdvOTb92eb7df.I" w:cs="AdvOT863180fb"/>
          <w:color w:val="000000"/>
          <w:sz w:val="16"/>
          <w:szCs w:val="16"/>
        </w:rPr>
        <w:t>According to one syllabus,</w:t>
      </w:r>
    </w:p>
    <w:p w:rsidR="00826579" w:rsidRPr="00826579" w:rsidRDefault="00826579" w:rsidP="00826579">
      <w:pPr>
        <w:autoSpaceDE w:val="0"/>
        <w:autoSpaceDN w:val="0"/>
        <w:adjustRightInd w:val="0"/>
        <w:spacing w:after="0" w:line="240" w:lineRule="auto"/>
        <w:rPr>
          <w:rFonts w:ascii="AdvOT863180fb" w:eastAsia="AdvOT863180fb" w:hAnsi="AdvOTb92eb7df.I" w:cs="AdvOT863180fb"/>
          <w:color w:val="000000"/>
          <w:sz w:val="16"/>
          <w:szCs w:val="16"/>
          <w:highlight w:val="yellow"/>
        </w:rPr>
      </w:pPr>
      <w:r w:rsidRPr="00826579">
        <w:rPr>
          <w:rFonts w:ascii="AdvOT863180fb" w:eastAsia="AdvOT863180fb" w:hAnsi="AdvOTb92eb7df.I" w:cs="AdvOT863180fb"/>
          <w:color w:val="000000"/>
          <w:sz w:val="16"/>
          <w:szCs w:val="16"/>
          <w:highlight w:val="yellow"/>
        </w:rPr>
        <w:t xml:space="preserve">By the year 2010, </w:t>
      </w:r>
      <w:r w:rsidRPr="00826579">
        <w:rPr>
          <w:rFonts w:ascii="AdvOTb92eb7df.I" w:hAnsi="AdvOTb92eb7df.I" w:cs="AdvOTb92eb7df.I"/>
          <w:color w:val="000000"/>
          <w:sz w:val="16"/>
          <w:szCs w:val="16"/>
          <w:highlight w:val="yellow"/>
        </w:rPr>
        <w:t xml:space="preserve">multicultural groups </w:t>
      </w:r>
      <w:r w:rsidRPr="00826579">
        <w:rPr>
          <w:rFonts w:ascii="AdvOT863180fb" w:eastAsia="AdvOT863180fb" w:hAnsi="AdvOTb92eb7df.I" w:cs="AdvOT863180fb"/>
          <w:color w:val="000000"/>
          <w:sz w:val="16"/>
          <w:szCs w:val="16"/>
          <w:highlight w:val="yellow"/>
        </w:rPr>
        <w:t>[my italics] in the United</w:t>
      </w:r>
    </w:p>
    <w:p w:rsidR="00826579" w:rsidRPr="00826579" w:rsidRDefault="00826579" w:rsidP="00826579">
      <w:pPr>
        <w:autoSpaceDE w:val="0"/>
        <w:autoSpaceDN w:val="0"/>
        <w:adjustRightInd w:val="0"/>
        <w:spacing w:after="0" w:line="240" w:lineRule="auto"/>
        <w:rPr>
          <w:rFonts w:ascii="AdvOT863180fb" w:eastAsia="AdvOT863180fb" w:hAnsi="AdvOTb92eb7df.I" w:cs="AdvOT863180fb"/>
          <w:color w:val="000000"/>
          <w:sz w:val="16"/>
          <w:szCs w:val="16"/>
          <w:highlight w:val="yellow"/>
        </w:rPr>
      </w:pPr>
      <w:r w:rsidRPr="00826579">
        <w:rPr>
          <w:rFonts w:ascii="AdvOT863180fb" w:eastAsia="AdvOT863180fb" w:hAnsi="AdvOTb92eb7df.I" w:cs="AdvOT863180fb"/>
          <w:color w:val="000000"/>
          <w:sz w:val="16"/>
          <w:szCs w:val="16"/>
          <w:highlight w:val="yellow"/>
        </w:rPr>
        <w:t>States will collectively out-number European Americans. The</w:t>
      </w:r>
    </w:p>
    <w:p w:rsidR="00826579" w:rsidRPr="00826579" w:rsidRDefault="00826579" w:rsidP="00826579">
      <w:pPr>
        <w:autoSpaceDE w:val="0"/>
        <w:autoSpaceDN w:val="0"/>
        <w:adjustRightInd w:val="0"/>
        <w:spacing w:after="0" w:line="240" w:lineRule="auto"/>
        <w:rPr>
          <w:rFonts w:ascii="AdvOT863180fb" w:eastAsia="AdvOT863180fb" w:hAnsi="AdvOTb92eb7df.I" w:cs="AdvOT863180fb"/>
          <w:color w:val="000000"/>
          <w:sz w:val="16"/>
          <w:szCs w:val="16"/>
          <w:highlight w:val="yellow"/>
        </w:rPr>
      </w:pPr>
      <w:proofErr w:type="gramStart"/>
      <w:r w:rsidRPr="00826579">
        <w:rPr>
          <w:rFonts w:ascii="AdvOT863180fb" w:eastAsia="AdvOT863180fb" w:hAnsi="AdvOTb92eb7df.I" w:cs="AdvOT863180fb"/>
          <w:color w:val="000000"/>
          <w:sz w:val="16"/>
          <w:szCs w:val="16"/>
          <w:highlight w:val="yellow"/>
        </w:rPr>
        <w:t>changes</w:t>
      </w:r>
      <w:proofErr w:type="gramEnd"/>
      <w:r w:rsidRPr="00826579">
        <w:rPr>
          <w:rFonts w:ascii="AdvOT863180fb" w:eastAsia="AdvOT863180fb" w:hAnsi="AdvOTb92eb7df.I" w:cs="AdvOT863180fb"/>
          <w:color w:val="000000"/>
          <w:sz w:val="16"/>
          <w:szCs w:val="16"/>
          <w:highlight w:val="yellow"/>
        </w:rPr>
        <w:t xml:space="preserve"> in these demographics will bring about new challenges</w:t>
      </w:r>
    </w:p>
    <w:p w:rsidR="00826579" w:rsidRDefault="00826579" w:rsidP="00826579">
      <w:pPr>
        <w:autoSpaceDE w:val="0"/>
        <w:autoSpaceDN w:val="0"/>
        <w:adjustRightInd w:val="0"/>
        <w:spacing w:after="0" w:line="240" w:lineRule="auto"/>
        <w:rPr>
          <w:rFonts w:ascii="AdvOT863180fb" w:eastAsia="AdvOT863180fb" w:hAnsi="AdvOTb92eb7df.I" w:cs="AdvOT863180fb"/>
          <w:color w:val="000000"/>
          <w:sz w:val="16"/>
          <w:szCs w:val="16"/>
        </w:rPr>
      </w:pPr>
      <w:proofErr w:type="gramStart"/>
      <w:r w:rsidRPr="00826579">
        <w:rPr>
          <w:rFonts w:ascii="AdvOT863180fb" w:eastAsia="AdvOT863180fb" w:hAnsi="AdvOTb92eb7df.I" w:cs="AdvOT863180fb"/>
          <w:color w:val="000000"/>
          <w:sz w:val="16"/>
          <w:szCs w:val="16"/>
          <w:highlight w:val="yellow"/>
        </w:rPr>
        <w:t>and</w:t>
      </w:r>
      <w:proofErr w:type="gramEnd"/>
      <w:r w:rsidRPr="00826579">
        <w:rPr>
          <w:rFonts w:ascii="AdvOT863180fb" w:eastAsia="AdvOT863180fb" w:hAnsi="AdvOTb92eb7df.I" w:cs="AdvOT863180fb"/>
          <w:color w:val="000000"/>
          <w:sz w:val="16"/>
          <w:szCs w:val="16"/>
          <w:highlight w:val="yellow"/>
        </w:rPr>
        <w:t xml:space="preserve"> frustrations for institutions that serve a diverse population.</w:t>
      </w:r>
    </w:p>
    <w:p w:rsidR="00826579" w:rsidRDefault="00826579" w:rsidP="00826579">
      <w:pPr>
        <w:autoSpaceDE w:val="0"/>
        <w:autoSpaceDN w:val="0"/>
        <w:adjustRightInd w:val="0"/>
        <w:spacing w:after="0" w:line="240" w:lineRule="auto"/>
        <w:rPr>
          <w:rFonts w:ascii="AdvOT863180fb" w:eastAsia="AdvOT863180fb" w:hAnsi="AdvOTb92eb7df.I" w:cs="AdvOT863180fb"/>
          <w:color w:val="000000"/>
          <w:sz w:val="16"/>
          <w:szCs w:val="16"/>
        </w:rPr>
      </w:pPr>
      <w:r>
        <w:rPr>
          <w:rFonts w:ascii="AdvOT863180fb" w:eastAsia="AdvOT863180fb" w:hAnsi="AdvOTb92eb7df.I" w:cs="AdvOT863180fb"/>
          <w:color w:val="000000"/>
          <w:sz w:val="16"/>
          <w:szCs w:val="16"/>
        </w:rPr>
        <w:t>Similarly, the authors of many of these syllabi seemed to assume</w:t>
      </w:r>
    </w:p>
    <w:p w:rsidR="00826579" w:rsidRDefault="00826579" w:rsidP="00826579">
      <w:pPr>
        <w:autoSpaceDE w:val="0"/>
        <w:autoSpaceDN w:val="0"/>
        <w:adjustRightInd w:val="0"/>
        <w:spacing w:after="0" w:line="240" w:lineRule="auto"/>
        <w:rPr>
          <w:rFonts w:ascii="AdvOT863180fb" w:eastAsia="AdvOT863180fb" w:hAnsi="AdvOTb92eb7df.I" w:cs="AdvOT863180fb"/>
          <w:color w:val="000000"/>
          <w:sz w:val="16"/>
          <w:szCs w:val="16"/>
        </w:rPr>
      </w:pPr>
      <w:proofErr w:type="gramStart"/>
      <w:r>
        <w:rPr>
          <w:rFonts w:ascii="AdvOT863180fb" w:eastAsia="AdvOT863180fb" w:hAnsi="AdvOTb92eb7df.I" w:cs="AdvOT863180fb"/>
          <w:color w:val="000000"/>
          <w:sz w:val="16"/>
          <w:szCs w:val="16"/>
        </w:rPr>
        <w:t>that</w:t>
      </w:r>
      <w:proofErr w:type="gramEnd"/>
      <w:r>
        <w:rPr>
          <w:rFonts w:ascii="AdvOT863180fb" w:eastAsia="AdvOT863180fb" w:hAnsi="AdvOTb92eb7df.I" w:cs="AdvOT863180fb"/>
          <w:color w:val="000000"/>
          <w:sz w:val="16"/>
          <w:szCs w:val="16"/>
        </w:rPr>
        <w:t xml:space="preserve"> all of their students would be white. One syllabus from a large</w:t>
      </w:r>
    </w:p>
    <w:p w:rsidR="00826579" w:rsidRDefault="00826579" w:rsidP="00826579">
      <w:pPr>
        <w:autoSpaceDE w:val="0"/>
        <w:autoSpaceDN w:val="0"/>
        <w:adjustRightInd w:val="0"/>
        <w:spacing w:after="0" w:line="240" w:lineRule="auto"/>
        <w:rPr>
          <w:rFonts w:ascii="AdvOT863180fb" w:eastAsia="AdvOT863180fb" w:hAnsi="AdvOTb92eb7df.I" w:cs="AdvOT863180fb"/>
          <w:color w:val="000000"/>
          <w:sz w:val="16"/>
          <w:szCs w:val="16"/>
        </w:rPr>
      </w:pPr>
      <w:proofErr w:type="gramStart"/>
      <w:r>
        <w:rPr>
          <w:rFonts w:ascii="AdvOT863180fb" w:eastAsia="AdvOT863180fb" w:hAnsi="AdvOTb92eb7df.I" w:cs="AdvOT863180fb"/>
          <w:color w:val="000000"/>
          <w:sz w:val="16"/>
          <w:szCs w:val="16"/>
        </w:rPr>
        <w:t>urban</w:t>
      </w:r>
      <w:proofErr w:type="gramEnd"/>
      <w:r>
        <w:rPr>
          <w:rFonts w:ascii="AdvOT863180fb" w:eastAsia="AdvOT863180fb" w:hAnsi="AdvOTb92eb7df.I" w:cs="AdvOT863180fb"/>
          <w:color w:val="000000"/>
          <w:sz w:val="16"/>
          <w:szCs w:val="16"/>
        </w:rPr>
        <w:t xml:space="preserve"> university asked,</w:t>
      </w:r>
    </w:p>
    <w:p w:rsidR="00826579" w:rsidRPr="00826579" w:rsidRDefault="00826579" w:rsidP="00826579">
      <w:pPr>
        <w:autoSpaceDE w:val="0"/>
        <w:autoSpaceDN w:val="0"/>
        <w:adjustRightInd w:val="0"/>
        <w:spacing w:after="0" w:line="240" w:lineRule="auto"/>
        <w:rPr>
          <w:rFonts w:ascii="AdvOT863180fb" w:eastAsia="AdvOT863180fb" w:hAnsi="AdvOTb92eb7df.I" w:cs="AdvOT863180fb"/>
          <w:color w:val="000000"/>
          <w:sz w:val="16"/>
          <w:szCs w:val="16"/>
          <w:highlight w:val="yellow"/>
        </w:rPr>
      </w:pPr>
      <w:r w:rsidRPr="00826579">
        <w:rPr>
          <w:rFonts w:ascii="AdvOT863180fb" w:eastAsia="AdvOT863180fb" w:hAnsi="AdvOTb92eb7df.I" w:cs="AdvOT863180fb"/>
          <w:color w:val="000000"/>
          <w:sz w:val="16"/>
          <w:szCs w:val="16"/>
          <w:highlight w:val="yellow"/>
        </w:rPr>
        <w:t>Can</w:t>
      </w:r>
      <w:r w:rsidRPr="00826579">
        <w:rPr>
          <w:rFonts w:ascii="AdvOT863180fb" w:eastAsia="AdvOT863180fb" w:hAnsi="AdvOTb92eb7df.I" w:cs="AdvOT863180fb"/>
          <w:color w:val="000000"/>
          <w:sz w:val="16"/>
          <w:szCs w:val="16"/>
          <w:highlight w:val="yellow"/>
        </w:rPr>
        <w:t xml:space="preserve"> </w:t>
      </w:r>
      <w:r w:rsidRPr="00826579">
        <w:rPr>
          <w:rFonts w:ascii="AdvOT863180fb" w:eastAsia="AdvOT863180fb" w:hAnsi="AdvOTb92eb7df.I" w:cs="AdvOT863180fb"/>
          <w:color w:val="000000"/>
          <w:sz w:val="16"/>
          <w:szCs w:val="16"/>
          <w:highlight w:val="yellow"/>
        </w:rPr>
        <w:t xml:space="preserve">we effectively translate what we do as professionals to </w:t>
      </w:r>
      <w:proofErr w:type="gramStart"/>
      <w:r w:rsidRPr="00826579">
        <w:rPr>
          <w:rFonts w:ascii="AdvOT863180fb" w:eastAsia="AdvOT863180fb" w:hAnsi="AdvOTb92eb7df.I" w:cs="AdvOT863180fb"/>
          <w:color w:val="000000"/>
          <w:sz w:val="16"/>
          <w:szCs w:val="16"/>
          <w:highlight w:val="yellow"/>
        </w:rPr>
        <w:t>those</w:t>
      </w:r>
      <w:proofErr w:type="gramEnd"/>
    </w:p>
    <w:p w:rsidR="00826579" w:rsidRDefault="00826579" w:rsidP="00826579">
      <w:pPr>
        <w:autoSpaceDE w:val="0"/>
        <w:autoSpaceDN w:val="0"/>
        <w:adjustRightInd w:val="0"/>
        <w:spacing w:after="0" w:line="240" w:lineRule="auto"/>
        <w:rPr>
          <w:b/>
          <w:bCs/>
          <w:szCs w:val="20"/>
        </w:rPr>
      </w:pPr>
      <w:proofErr w:type="gramStart"/>
      <w:r w:rsidRPr="00826579">
        <w:rPr>
          <w:rFonts w:ascii="AdvOT863180fb" w:eastAsia="AdvOT863180fb" w:hAnsi="AdvOTb92eb7df.I" w:cs="AdvOT863180fb"/>
          <w:color w:val="000000"/>
          <w:sz w:val="16"/>
          <w:szCs w:val="16"/>
          <w:highlight w:val="yellow"/>
        </w:rPr>
        <w:t>who</w:t>
      </w:r>
      <w:proofErr w:type="gramEnd"/>
      <w:r w:rsidRPr="00826579">
        <w:rPr>
          <w:rFonts w:ascii="AdvOT863180fb" w:eastAsia="AdvOT863180fb" w:hAnsi="AdvOTb92eb7df.I" w:cs="AdvOT863180fb"/>
          <w:color w:val="000000"/>
          <w:sz w:val="16"/>
          <w:szCs w:val="16"/>
          <w:highlight w:val="yellow"/>
        </w:rPr>
        <w:t xml:space="preserve"> may need our assistance, or will we fail at bridging the gap?</w:t>
      </w:r>
    </w:p>
    <w:p w:rsidR="00826579" w:rsidRDefault="00826579" w:rsidP="008F619F">
      <w:pPr>
        <w:autoSpaceDE w:val="0"/>
        <w:autoSpaceDN w:val="0"/>
        <w:adjustRightInd w:val="0"/>
        <w:spacing w:after="0" w:line="240" w:lineRule="auto"/>
        <w:rPr>
          <w:b/>
          <w:bCs/>
          <w:szCs w:val="20"/>
        </w:rPr>
      </w:pPr>
    </w:p>
    <w:p w:rsidR="00826579" w:rsidRDefault="00826579" w:rsidP="008F619F">
      <w:pPr>
        <w:autoSpaceDE w:val="0"/>
        <w:autoSpaceDN w:val="0"/>
        <w:adjustRightInd w:val="0"/>
        <w:spacing w:after="0" w:line="240" w:lineRule="auto"/>
        <w:rPr>
          <w:b/>
          <w:bCs/>
          <w:szCs w:val="20"/>
        </w:rPr>
      </w:pPr>
    </w:p>
    <w:p w:rsidR="00826579" w:rsidRDefault="00826579" w:rsidP="008F619F">
      <w:pPr>
        <w:autoSpaceDE w:val="0"/>
        <w:autoSpaceDN w:val="0"/>
        <w:adjustRightInd w:val="0"/>
        <w:spacing w:after="0" w:line="240" w:lineRule="auto"/>
        <w:rPr>
          <w:b/>
          <w:bCs/>
          <w:szCs w:val="20"/>
        </w:rPr>
      </w:pPr>
    </w:p>
    <w:p w:rsidR="00826579" w:rsidRDefault="00826579" w:rsidP="008F619F">
      <w:pPr>
        <w:autoSpaceDE w:val="0"/>
        <w:autoSpaceDN w:val="0"/>
        <w:adjustRightInd w:val="0"/>
        <w:spacing w:after="0" w:line="240" w:lineRule="auto"/>
        <w:rPr>
          <w:b/>
          <w:bCs/>
          <w:szCs w:val="20"/>
        </w:rPr>
      </w:pPr>
    </w:p>
    <w:p w:rsidR="00826579" w:rsidRDefault="00826579" w:rsidP="008F619F">
      <w:pPr>
        <w:autoSpaceDE w:val="0"/>
        <w:autoSpaceDN w:val="0"/>
        <w:adjustRightInd w:val="0"/>
        <w:spacing w:after="0" w:line="240" w:lineRule="auto"/>
        <w:rPr>
          <w:b/>
          <w:bCs/>
          <w:szCs w:val="20"/>
        </w:rPr>
      </w:pPr>
    </w:p>
    <w:p w:rsidR="00826579" w:rsidRPr="006B50ED" w:rsidRDefault="00826579" w:rsidP="008F619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b/>
          <w:sz w:val="30"/>
          <w:szCs w:val="20"/>
        </w:rPr>
      </w:pPr>
    </w:p>
    <w:sectPr w:rsidR="00826579" w:rsidRPr="006B50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latin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dvPS9B2B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PS9B2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OT863180fb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dvP4C4E59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dvOTb92eb7df.I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dvPS44A44B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7D9"/>
    <w:rsid w:val="00451568"/>
    <w:rsid w:val="004867D9"/>
    <w:rsid w:val="00624ABF"/>
    <w:rsid w:val="006B50ED"/>
    <w:rsid w:val="00813F85"/>
    <w:rsid w:val="00826579"/>
    <w:rsid w:val="008F619F"/>
    <w:rsid w:val="00A265EB"/>
    <w:rsid w:val="00B2451B"/>
    <w:rsid w:val="00F8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1148</Words>
  <Characters>6548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8</cp:revision>
  <dcterms:created xsi:type="dcterms:W3CDTF">2013-10-24T19:10:00Z</dcterms:created>
  <dcterms:modified xsi:type="dcterms:W3CDTF">2013-10-28T13:41:00Z</dcterms:modified>
</cp:coreProperties>
</file>